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bookmarkStart w:id="0" w:name="_GoBack"/>
      <w:bookmarkEnd w:id="0"/>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t-Tests</w:t>
      </w: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w:t>
      </w:r>
    </w:p>
    <w:p w:rsid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EA78F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3C0" w:rsidRP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Times New Roman" w:hAnsi="Times New Roman" w:cs="Times New Roman"/>
          <w:sz w:val="24"/>
          <w:szCs w:val="24"/>
        </w:rPr>
      </w:pPr>
      <w:r w:rsidRPr="00EA78F2">
        <w:rPr>
          <w:rFonts w:ascii="Times New Roman" w:eastAsia="Times New Roman" w:hAnsi="Times New Roman" w:cs="Times New Roman"/>
          <w:sz w:val="24"/>
          <w:szCs w:val="24"/>
        </w:rPr>
        <w:t xml:space="preserve">In determining the shape of the effect in the groups, we calculate Cohen's d. The result of the calculated Cohens d is -0.182328. Based on Funder and Ozer's (2019) updated guidance, the size of the effect obtained is small. The Cohen d effect below 0.2 is considered as a small effect. The null hypothesis states that there is a lower coffee consumption by the students in our class than consumption by the average American. the alternative hypothesis states that the average American consumes less coffee per week than the students in our class. We use a one-tailed test used in this case as a test is aimed at identifying whether students drink less coffee than the average American. the test statistic =-9.8445, the degrees of freedom =169 and the p-value &lt; 2.2e-16. There is a statistical significance in the difference between the two means. </w:t>
      </w:r>
    </w:p>
    <w:p w:rsidR="006873C0" w:rsidRP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Times New Roman" w:hAnsi="Times New Roman" w:cs="Times New Roman"/>
          <w:sz w:val="24"/>
          <w:szCs w:val="24"/>
        </w:rPr>
      </w:pPr>
      <w:r w:rsidRPr="00EA78F2">
        <w:rPr>
          <w:rFonts w:ascii="Times New Roman" w:eastAsia="Times New Roman" w:hAnsi="Times New Roman" w:cs="Times New Roman"/>
          <w:sz w:val="24"/>
          <w:szCs w:val="24"/>
        </w:rPr>
        <w:t>The results obtained for students who chose psychology as their major was 3.78 while those who did not were 3.54. this shows a higher consistency in conscientiousness for students who chose psychology as their first major. In identifying the effect of the size of the effect, we calculate Cohen'</w:t>
      </w:r>
      <w:r w:rsidRPr="00EA78F2">
        <w:rPr>
          <w:rFonts w:ascii="Times New Roman" w:eastAsia="Times New Roman" w:hAnsi="Times New Roman" w:cs="Times New Roman"/>
          <w:sz w:val="24"/>
          <w:szCs w:val="24"/>
        </w:rPr>
        <w:t xml:space="preserve">s </w:t>
      </w:r>
      <w:r w:rsidRPr="00EA78F2" w:rsidR="00EA78F2">
        <w:rPr>
          <w:rFonts w:ascii="Times New Roman" w:eastAsia="Times New Roman" w:hAnsi="Times New Roman" w:cs="Times New Roman"/>
          <w:sz w:val="24"/>
          <w:szCs w:val="24"/>
        </w:rPr>
        <w:t>d</w:t>
      </w:r>
      <w:r w:rsidR="00EA78F2">
        <w:rPr>
          <w:rFonts w:ascii="Times New Roman" w:eastAsia="Times New Roman" w:hAnsi="Times New Roman" w:cs="Times New Roman"/>
          <w:sz w:val="24"/>
          <w:szCs w:val="24"/>
        </w:rPr>
        <w:t>. C</w:t>
      </w:r>
      <w:r w:rsidRPr="00EA78F2">
        <w:rPr>
          <w:rFonts w:ascii="Times New Roman" w:eastAsia="Times New Roman" w:hAnsi="Times New Roman" w:cs="Times New Roman"/>
          <w:sz w:val="24"/>
          <w:szCs w:val="24"/>
        </w:rPr>
        <w:t xml:space="preserve">ohen2 </w:t>
      </w:r>
      <w:r w:rsidRPr="00EA78F2">
        <w:rPr>
          <w:rFonts w:ascii="Times New Roman" w:eastAsia="Times New Roman" w:hAnsi="Times New Roman" w:cs="Times New Roman"/>
          <w:sz w:val="24"/>
          <w:szCs w:val="24"/>
        </w:rPr>
        <w:t>=</w:t>
      </w:r>
      <w:r w:rsidRPr="00EA78F2">
        <w:rPr>
          <w:rFonts w:ascii="Times New Roman" w:eastAsia="Times New Roman" w:hAnsi="Times New Roman" w:cs="Times New Roman"/>
          <w:sz w:val="24"/>
          <w:szCs w:val="24"/>
        </w:rPr>
        <w:t xml:space="preserve"> </w:t>
      </w:r>
      <w:r w:rsidRPr="00EA78F2" w:rsidR="00EA78F2">
        <w:rPr>
          <w:rFonts w:ascii="Times New Roman" w:eastAsia="Times New Roman" w:hAnsi="Times New Roman" w:cs="Times New Roman"/>
          <w:sz w:val="24"/>
          <w:szCs w:val="24"/>
        </w:rPr>
        <w:t>Cohen. d (as. numeric</w:t>
      </w:r>
      <w:r w:rsidRPr="00EA78F2">
        <w:rPr>
          <w:rFonts w:ascii="Times New Roman" w:eastAsia="Times New Roman" w:hAnsi="Times New Roman" w:cs="Times New Roman"/>
          <w:sz w:val="24"/>
          <w:szCs w:val="24"/>
        </w:rPr>
        <w:t xml:space="preserve">(data$con_avg), </w:t>
      </w:r>
      <w:r w:rsidRPr="00EA78F2">
        <w:rPr>
          <w:rFonts w:ascii="Times New Roman" w:eastAsia="Times New Roman" w:hAnsi="Times New Roman" w:cs="Times New Roman"/>
          <w:sz w:val="24"/>
          <w:szCs w:val="24"/>
        </w:rPr>
        <w:t>as.factor</w:t>
      </w:r>
      <w:r w:rsidRPr="00EA78F2">
        <w:rPr>
          <w:rFonts w:ascii="Times New Roman" w:eastAsia="Times New Roman" w:hAnsi="Times New Roman" w:cs="Times New Roman"/>
          <w:sz w:val="24"/>
          <w:szCs w:val="24"/>
        </w:rPr>
        <w:t>(data$firstmajor)</w:t>
      </w:r>
      <w:r w:rsidRPr="00EA78F2">
        <w:rPr>
          <w:rFonts w:ascii="Times New Roman" w:eastAsia="Times New Roman" w:hAnsi="Times New Roman" w:cs="Times New Roman"/>
          <w:sz w:val="24"/>
          <w:szCs w:val="24"/>
        </w:rPr>
        <w:t xml:space="preserve"> </w:t>
      </w:r>
      <w:r w:rsidRPr="00EA78F2">
        <w:rPr>
          <w:rFonts w:ascii="Times New Roman" w:eastAsia="Times New Roman" w:hAnsi="Times New Roman" w:cs="Times New Roman"/>
          <w:sz w:val="24"/>
          <w:szCs w:val="24"/>
        </w:rPr>
        <w:t>,alpha=0.05, na.rm = T), con = cohen2$estimate, =-0.39. this has a medium effect according to the updated guidelines. As we are calculating which of the means is lower or higher, a two-tailed test is appropriate for this test. The test statistic is 2.48, the degrees of freedom = 149.78, and the p-value is o.01.the difference in the means of the students who chose psychology as their major and those who did not was significant. This shows statistical significance in conscientiousness.</w:t>
      </w:r>
    </w:p>
    <w:p w:rsidR="00B44AF3" w:rsidRPr="00EA78F2" w:rsidP="00EA78F2">
      <w:pPr>
        <w:spacing w:line="480" w:lineRule="auto"/>
        <w:ind w:firstLine="720"/>
        <w:rPr>
          <w:rFonts w:ascii="Times New Roman" w:hAnsi="Times New Roman" w:cs="Times New Roman"/>
          <w:sz w:val="24"/>
          <w:szCs w:val="24"/>
        </w:rPr>
      </w:pPr>
    </w:p>
    <w:sectPr w:rsidSect="00EA78F2">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259193"/>
      <w:docPartObj>
        <w:docPartGallery w:val="Page Numbers (Top of Page)"/>
        <w:docPartUnique/>
      </w:docPartObj>
    </w:sdtPr>
    <w:sdtEndPr>
      <w:rPr>
        <w:noProof/>
      </w:rPr>
    </w:sdtEndPr>
    <w:sdtContent>
      <w:p w:rsidR="00EA78F2" w:rsidRPr="00EA78F2" w:rsidP="00EA7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T-TESTS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fldChar w:fldCharType="begin"/>
        </w:r>
        <w:r>
          <w:instrText xml:space="preserve"> PAGE   \* MERGEFORMAT </w:instrText>
        </w:r>
        <w:r>
          <w:fldChar w:fldCharType="separate"/>
        </w:r>
        <w:r w:rsidR="00D4457B">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57B" w:rsidRPr="00D4457B" w:rsidP="00D4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T-TESTS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C0"/>
    <w:rsid w:val="004F7BE4"/>
    <w:rsid w:val="006873C0"/>
    <w:rsid w:val="00B44AF3"/>
    <w:rsid w:val="00D4457B"/>
    <w:rsid w:val="00EA7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00EF54"/>
  <w15:chartTrackingRefBased/>
  <w15:docId w15:val="{CCBEF9CF-6B64-4CB6-A1ED-15A3EFFA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F2"/>
  </w:style>
  <w:style w:type="paragraph" w:styleId="Footer">
    <w:name w:val="footer"/>
    <w:basedOn w:val="Normal"/>
    <w:link w:val="FooterChar"/>
    <w:uiPriority w:val="99"/>
    <w:unhideWhenUsed/>
    <w:rsid w:val="00EA7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2021-03-12T21:47:00Z</dcterms:created>
  <dcterms:modified xsi:type="dcterms:W3CDTF">2021-03-12T21:57:00Z</dcterms:modified>
</cp:coreProperties>
</file>