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ACCEC" w14:textId="3C3EFA92" w:rsidR="006B6117" w:rsidRDefault="006B6117" w:rsidP="009B5A95">
      <w:pPr>
        <w:rPr>
          <w:sz w:val="36"/>
          <w:szCs w:val="36"/>
        </w:rPr>
      </w:pPr>
    </w:p>
    <w:p w14:paraId="69AF16E1" w14:textId="09B46B54" w:rsidR="000A09CF" w:rsidRDefault="000A09CF" w:rsidP="009B5A95">
      <w:pPr>
        <w:rPr>
          <w:sz w:val="36"/>
          <w:szCs w:val="36"/>
        </w:rPr>
      </w:pPr>
      <w:r w:rsidRPr="009B5A95">
        <w:rPr>
          <w:sz w:val="36"/>
          <w:szCs w:val="36"/>
        </w:rPr>
        <w:t>Assessment Brief</w:t>
      </w:r>
    </w:p>
    <w:p w14:paraId="4D07EEB6" w14:textId="25A09EB5" w:rsidR="000A09CF" w:rsidRPr="009B5A95" w:rsidRDefault="000A09CF" w:rsidP="6F174811">
      <w:r>
        <w:t xml:space="preserve">*This document is for CU Group students for their own use in completing their assessed work for this module and should not be passed to third parties or posted on any website. Any infringements of this rule should be reported to </w:t>
      </w:r>
      <w:r w:rsidR="6251ED66">
        <w:t>engagement@coventry.ac.uk</w:t>
      </w:r>
    </w:p>
    <w:tbl>
      <w:tblPr>
        <w:tblStyle w:val="a4"/>
        <w:tblW w:w="0" w:type="auto"/>
        <w:tblLook w:val="04A0" w:firstRow="1" w:lastRow="0" w:firstColumn="1" w:lastColumn="0" w:noHBand="0" w:noVBand="1"/>
      </w:tblPr>
      <w:tblGrid>
        <w:gridCol w:w="9016"/>
      </w:tblGrid>
      <w:tr w:rsidR="000A09CF" w14:paraId="62E761F5" w14:textId="77777777" w:rsidTr="00E82843">
        <w:tc>
          <w:tcPr>
            <w:tcW w:w="9016" w:type="dxa"/>
            <w:vAlign w:val="center"/>
          </w:tcPr>
          <w:p w14:paraId="51DEE680" w14:textId="0FDD176A" w:rsidR="000A09CF" w:rsidRDefault="000A09CF" w:rsidP="000A09CF">
            <w:r>
              <w:t xml:space="preserve">Module Title: </w:t>
            </w:r>
            <w:r w:rsidR="0036076F">
              <w:rPr>
                <w:noProof/>
              </w:rPr>
              <w:t>Control of Mechatronic Systems</w:t>
            </w:r>
            <w:r w:rsidR="0036076F">
              <w:t xml:space="preserve"> </w:t>
            </w:r>
            <w:r w:rsidR="00B26D8E">
              <w:fldChar w:fldCharType="begin"/>
            </w:r>
            <w:r w:rsidR="00B26D8E">
              <w:instrText xml:space="preserve"> MERGEFIELD Module_Title </w:instrText>
            </w:r>
            <w:r w:rsidR="00B26D8E">
              <w:fldChar w:fldCharType="end"/>
            </w:r>
          </w:p>
        </w:tc>
      </w:tr>
      <w:tr w:rsidR="000A09CF" w14:paraId="3EC2CEC5" w14:textId="77777777" w:rsidTr="4EE0AB64">
        <w:tc>
          <w:tcPr>
            <w:tcW w:w="9016" w:type="dxa"/>
          </w:tcPr>
          <w:p w14:paraId="3B3FE88A" w14:textId="013F7284" w:rsidR="000A09CF" w:rsidRDefault="000A09CF" w:rsidP="009B5A95">
            <w:r>
              <w:t xml:space="preserve">Module Code: </w:t>
            </w:r>
            <w:r w:rsidR="0036076F">
              <w:rPr>
                <w:noProof/>
              </w:rPr>
              <w:t>209EN</w:t>
            </w:r>
            <w:r w:rsidR="0036076F">
              <w:t xml:space="preserve"> </w:t>
            </w:r>
            <w:r w:rsidR="00B26D8E">
              <w:fldChar w:fldCharType="begin"/>
            </w:r>
            <w:r w:rsidR="00B26D8E">
              <w:instrText xml:space="preserve"> MERGEFIELD Module_Code </w:instrText>
            </w:r>
            <w:r w:rsidR="00B26D8E">
              <w:fldChar w:fldCharType="end"/>
            </w:r>
          </w:p>
          <w:p w14:paraId="672A6659" w14:textId="77777777" w:rsidR="000A09CF" w:rsidRDefault="000A09CF" w:rsidP="009B5A95"/>
        </w:tc>
      </w:tr>
    </w:tbl>
    <w:p w14:paraId="62486C05" w14:textId="1603E0C5" w:rsidR="000A09CF" w:rsidRDefault="000A09CF" w:rsidP="009B5A95"/>
    <w:tbl>
      <w:tblPr>
        <w:tblStyle w:val="a4"/>
        <w:tblpPr w:leftFromText="180" w:rightFromText="180" w:vertAnchor="text" w:horzAnchor="margin" w:tblpY="3"/>
        <w:tblW w:w="0" w:type="auto"/>
        <w:tblLook w:val="04A0" w:firstRow="1" w:lastRow="0" w:firstColumn="1" w:lastColumn="0" w:noHBand="0" w:noVBand="1"/>
      </w:tblPr>
      <w:tblGrid>
        <w:gridCol w:w="9016"/>
      </w:tblGrid>
      <w:tr w:rsidR="00954108" w14:paraId="4D47F635" w14:textId="77777777" w:rsidTr="00954108">
        <w:tc>
          <w:tcPr>
            <w:tcW w:w="9016" w:type="dxa"/>
          </w:tcPr>
          <w:p w14:paraId="06D5A5D8" w14:textId="77777777" w:rsidR="00954108" w:rsidRDefault="00954108" w:rsidP="00954108">
            <w:pPr>
              <w:rPr>
                <w:b/>
              </w:rPr>
            </w:pPr>
            <w:r>
              <w:rPr>
                <w:b/>
              </w:rPr>
              <w:t>Task:</w:t>
            </w:r>
          </w:p>
        </w:tc>
      </w:tr>
      <w:tr w:rsidR="00954108" w14:paraId="29C3F8F3" w14:textId="77777777" w:rsidTr="00954108">
        <w:tc>
          <w:tcPr>
            <w:tcW w:w="9016" w:type="dxa"/>
          </w:tcPr>
          <w:p w14:paraId="5CBD2592" w14:textId="77777777" w:rsidR="00954108" w:rsidRDefault="00954108" w:rsidP="00954108">
            <w:pPr>
              <w:rPr>
                <w:b/>
              </w:rPr>
            </w:pPr>
          </w:p>
          <w:p w14:paraId="05A18839" w14:textId="77777777" w:rsidR="0036076F" w:rsidRDefault="0036076F" w:rsidP="0036076F">
            <w:pPr>
              <w:jc w:val="both"/>
            </w:pPr>
            <w:r>
              <w:rPr>
                <w:sz w:val="24"/>
              </w:rPr>
              <w:t xml:space="preserve">The mass-spring-damp system shown in Fig. 1 represents a restorer device for the element of mass m – on which the mass of the system is concentrated – whenever the car, whose mass is negligible, suffers a displacement. For this system, u(t) is the displacement of the car and is the input variable. The mass displacement, y(t) is the output. Both displacements are measured relative to the ground. For m = 500 kg, k = 245 N/m and c = 90 N.s/m: </w:t>
            </w:r>
          </w:p>
          <w:p w14:paraId="20F3B625" w14:textId="77777777" w:rsidR="0036076F" w:rsidRDefault="0036076F" w:rsidP="0036076F">
            <w:pPr>
              <w:jc w:val="both"/>
            </w:pPr>
          </w:p>
          <w:p w14:paraId="409F6F33" w14:textId="77777777" w:rsidR="0036076F" w:rsidRDefault="0036076F" w:rsidP="0036076F">
            <w:r>
              <w:rPr>
                <w:noProof/>
                <w:lang w:eastAsia="en-GB"/>
              </w:rPr>
              <w:drawing>
                <wp:inline distT="0" distB="0" distL="0" distR="0" wp14:anchorId="2EF56801" wp14:editId="17A3AA15">
                  <wp:extent cx="5545026" cy="23475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vel Control Interac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51402" cy="2350295"/>
                          </a:xfrm>
                          <a:prstGeom prst="rect">
                            <a:avLst/>
                          </a:prstGeom>
                        </pic:spPr>
                      </pic:pic>
                    </a:graphicData>
                  </a:graphic>
                </wp:inline>
              </w:drawing>
            </w:r>
          </w:p>
          <w:p w14:paraId="3F79D57D" w14:textId="77777777" w:rsidR="0036076F" w:rsidRDefault="0036076F" w:rsidP="0036076F">
            <w:pPr>
              <w:jc w:val="center"/>
            </w:pPr>
            <w:r>
              <w:t xml:space="preserve">Figure 1 – Restoring system for the mass under transportation in a car.   </w:t>
            </w:r>
          </w:p>
          <w:p w14:paraId="3FFFEDB5" w14:textId="77777777" w:rsidR="0036076F" w:rsidRDefault="0036076F" w:rsidP="0036076F">
            <w:pPr>
              <w:jc w:val="center"/>
            </w:pPr>
          </w:p>
          <w:p w14:paraId="584F15AA" w14:textId="77777777" w:rsidR="0036076F" w:rsidRDefault="0036076F" w:rsidP="0036076F">
            <w:pPr>
              <w:jc w:val="both"/>
            </w:pPr>
          </w:p>
          <w:p w14:paraId="63866EB8" w14:textId="77DB3FA7" w:rsidR="00D71B8B" w:rsidRPr="00D71B8B" w:rsidRDefault="00D71B8B" w:rsidP="00D71B8B">
            <w:pPr>
              <w:jc w:val="both"/>
              <w:rPr>
                <w:sz w:val="24"/>
              </w:rPr>
            </w:pPr>
            <w:r w:rsidRPr="00D71B8B">
              <w:rPr>
                <w:sz w:val="24"/>
              </w:rPr>
              <w:t>I)</w:t>
            </w:r>
            <w:r>
              <w:rPr>
                <w:sz w:val="24"/>
              </w:rPr>
              <w:t xml:space="preserve"> </w:t>
            </w:r>
            <w:r w:rsidR="0036076F" w:rsidRPr="00D71B8B">
              <w:rPr>
                <w:sz w:val="24"/>
              </w:rPr>
              <w:t>DETERMINE the open-loop transfer function for the given system.</w:t>
            </w:r>
          </w:p>
          <w:p w14:paraId="02DE0A16" w14:textId="77777777" w:rsidR="00D71B8B" w:rsidRDefault="00D71B8B" w:rsidP="0036076F">
            <w:pPr>
              <w:jc w:val="both"/>
              <w:rPr>
                <w:sz w:val="24"/>
              </w:rPr>
            </w:pPr>
          </w:p>
          <w:p w14:paraId="50C03108" w14:textId="77777777" w:rsidR="0036076F" w:rsidRDefault="0036076F" w:rsidP="0036076F">
            <w:pPr>
              <w:jc w:val="both"/>
              <w:rPr>
                <w:sz w:val="24"/>
              </w:rPr>
            </w:pPr>
            <w:r>
              <w:rPr>
                <w:sz w:val="24"/>
              </w:rPr>
              <w:t xml:space="preserve">II) PLOT the response of the open-loop system when the car is displaced, from rest, by 3 m. </w:t>
            </w:r>
          </w:p>
          <w:p w14:paraId="7825E2A9" w14:textId="77777777" w:rsidR="0036076F" w:rsidRDefault="0036076F" w:rsidP="0036076F">
            <w:pPr>
              <w:jc w:val="both"/>
              <w:rPr>
                <w:sz w:val="24"/>
              </w:rPr>
            </w:pPr>
          </w:p>
          <w:p w14:paraId="607556AB" w14:textId="77777777" w:rsidR="0036076F" w:rsidRDefault="0036076F" w:rsidP="0036076F">
            <w:pPr>
              <w:jc w:val="both"/>
              <w:rPr>
                <w:sz w:val="24"/>
              </w:rPr>
            </w:pPr>
            <w:r>
              <w:rPr>
                <w:sz w:val="24"/>
              </w:rPr>
              <w:t xml:space="preserve">III) DESIGN the closed-loop system by fitting a PID controller to the plant. </w:t>
            </w:r>
          </w:p>
          <w:p w14:paraId="108ABFE8" w14:textId="77777777" w:rsidR="0036076F" w:rsidRDefault="0036076F" w:rsidP="0036076F">
            <w:pPr>
              <w:jc w:val="both"/>
              <w:rPr>
                <w:sz w:val="24"/>
              </w:rPr>
            </w:pPr>
          </w:p>
          <w:p w14:paraId="35F0DC55" w14:textId="77777777" w:rsidR="0036076F" w:rsidRDefault="0036076F" w:rsidP="0036076F">
            <w:pPr>
              <w:jc w:val="both"/>
              <w:rPr>
                <w:sz w:val="24"/>
              </w:rPr>
            </w:pPr>
            <w:r>
              <w:rPr>
                <w:sz w:val="24"/>
              </w:rPr>
              <w:t xml:space="preserve">IV) PLOT the response of the controlled system when the car is moving with a constant velocity </w:t>
            </w:r>
            <m:oMath>
              <m:acc>
                <m:accPr>
                  <m:chr m:val="̇"/>
                  <m:ctrlPr>
                    <w:rPr>
                      <w:rFonts w:ascii="Cambria Math" w:hAnsi="Cambria Math"/>
                      <w:i/>
                      <w:sz w:val="24"/>
                    </w:rPr>
                  </m:ctrlPr>
                </m:accPr>
                <m:e>
                  <m:r>
                    <w:rPr>
                      <w:rFonts w:ascii="Cambria Math" w:hAnsi="Cambria Math"/>
                      <w:sz w:val="24"/>
                    </w:rPr>
                    <m:t>u</m:t>
                  </m:r>
                </m:e>
              </m:acc>
              <m:r>
                <w:rPr>
                  <w:rFonts w:ascii="Cambria Math" w:hAnsi="Cambria Math"/>
                  <w:sz w:val="24"/>
                </w:rPr>
                <m:t>=1.5 m/s</m:t>
              </m:r>
            </m:oMath>
            <w:r>
              <w:rPr>
                <w:sz w:val="24"/>
              </w:rPr>
              <w:t xml:space="preserve">, but no tuning of the controller has taken place yet. </w:t>
            </w:r>
          </w:p>
          <w:p w14:paraId="7441736E" w14:textId="77777777" w:rsidR="0036076F" w:rsidRDefault="0036076F" w:rsidP="0036076F">
            <w:pPr>
              <w:jc w:val="both"/>
              <w:rPr>
                <w:sz w:val="24"/>
              </w:rPr>
            </w:pPr>
          </w:p>
          <w:p w14:paraId="0DF638E7" w14:textId="77777777" w:rsidR="0036076F" w:rsidRDefault="0036076F" w:rsidP="0036076F">
            <w:pPr>
              <w:jc w:val="both"/>
              <w:rPr>
                <w:sz w:val="24"/>
              </w:rPr>
            </w:pPr>
            <w:r>
              <w:rPr>
                <w:sz w:val="24"/>
              </w:rPr>
              <w:t xml:space="preserve">V) Using the closed-loop Ziegler-Nichols method, ADJUST the PID controller performance. If this method cannot be used, fine-tune the PID by an alternative procedure.  </w:t>
            </w:r>
          </w:p>
          <w:p w14:paraId="39F1A5CC" w14:textId="77777777" w:rsidR="0036076F" w:rsidRDefault="0036076F" w:rsidP="0036076F">
            <w:pPr>
              <w:jc w:val="both"/>
              <w:rPr>
                <w:sz w:val="24"/>
              </w:rPr>
            </w:pPr>
          </w:p>
          <w:p w14:paraId="06725F93" w14:textId="77777777" w:rsidR="0036076F" w:rsidRDefault="0036076F" w:rsidP="0036076F">
            <w:pPr>
              <w:jc w:val="both"/>
              <w:rPr>
                <w:sz w:val="24"/>
              </w:rPr>
            </w:pPr>
            <w:r>
              <w:rPr>
                <w:sz w:val="24"/>
              </w:rPr>
              <w:t xml:space="preserve">VI) PLOT the response of the controlled system with a tuned controller for the same conditions of IV. Compare both plots and CALCULATE the percentage reduction in the maximum overshoot and in the transient time.  </w:t>
            </w:r>
          </w:p>
          <w:p w14:paraId="6CC9436C" w14:textId="77777777" w:rsidR="0036076F" w:rsidRDefault="0036076F" w:rsidP="0036076F">
            <w:pPr>
              <w:jc w:val="both"/>
              <w:rPr>
                <w:sz w:val="24"/>
              </w:rPr>
            </w:pPr>
          </w:p>
          <w:p w14:paraId="002C68D8" w14:textId="77777777" w:rsidR="0036076F" w:rsidRDefault="0036076F" w:rsidP="0036076F">
            <w:pPr>
              <w:jc w:val="both"/>
              <w:rPr>
                <w:sz w:val="24"/>
              </w:rPr>
            </w:pPr>
          </w:p>
          <w:p w14:paraId="42BEDB71" w14:textId="3728001E" w:rsidR="0036076F" w:rsidRDefault="0036076F" w:rsidP="0036076F">
            <w:pPr>
              <w:jc w:val="both"/>
              <w:rPr>
                <w:sz w:val="24"/>
              </w:rPr>
            </w:pPr>
            <w:r>
              <w:rPr>
                <w:sz w:val="24"/>
              </w:rPr>
              <w:t>You are required to prepare a technical report with the above analysis</w:t>
            </w:r>
            <w:r w:rsidR="00AA6D86">
              <w:rPr>
                <w:sz w:val="24"/>
              </w:rPr>
              <w:t>. Also, you are required to use Lab</w:t>
            </w:r>
            <w:r w:rsidR="00FE2EEC">
              <w:rPr>
                <w:sz w:val="24"/>
              </w:rPr>
              <w:t>VIEW</w:t>
            </w:r>
            <w:r w:rsidR="00AA6D86">
              <w:rPr>
                <w:sz w:val="24"/>
              </w:rPr>
              <w:t xml:space="preserve"> </w:t>
            </w:r>
            <w:r w:rsidR="00FE2EEC">
              <w:rPr>
                <w:sz w:val="24"/>
              </w:rPr>
              <w:t>for the numerical</w:t>
            </w:r>
            <w:r w:rsidR="00AA6D86">
              <w:rPr>
                <w:sz w:val="24"/>
              </w:rPr>
              <w:t xml:space="preserve"> simulations.</w:t>
            </w:r>
          </w:p>
          <w:p w14:paraId="5F573578" w14:textId="77777777" w:rsidR="00954108" w:rsidRDefault="00954108" w:rsidP="00954108">
            <w:pPr>
              <w:rPr>
                <w:b/>
              </w:rPr>
            </w:pPr>
          </w:p>
          <w:p w14:paraId="2FAB17DC" w14:textId="77777777" w:rsidR="00954108" w:rsidRDefault="00954108" w:rsidP="00954108">
            <w:pPr>
              <w:rPr>
                <w:b/>
              </w:rPr>
            </w:pPr>
          </w:p>
          <w:p w14:paraId="77A77389" w14:textId="77777777" w:rsidR="00954108" w:rsidRDefault="00954108" w:rsidP="00954108">
            <w:pPr>
              <w:rPr>
                <w:b/>
              </w:rPr>
            </w:pPr>
          </w:p>
          <w:p w14:paraId="4CB11BE6" w14:textId="77777777" w:rsidR="00F8113F" w:rsidRDefault="00F8113F" w:rsidP="00954108">
            <w:pPr>
              <w:rPr>
                <w:b/>
              </w:rPr>
            </w:pPr>
          </w:p>
          <w:p w14:paraId="1D472043" w14:textId="77777777" w:rsidR="00F8113F" w:rsidRDefault="00F8113F" w:rsidP="00954108">
            <w:pPr>
              <w:rPr>
                <w:b/>
              </w:rPr>
            </w:pPr>
          </w:p>
          <w:p w14:paraId="36F6F2EB" w14:textId="77777777" w:rsidR="00F8113F" w:rsidRDefault="00F8113F" w:rsidP="00954108">
            <w:pPr>
              <w:rPr>
                <w:b/>
              </w:rPr>
            </w:pPr>
          </w:p>
          <w:p w14:paraId="2512131E" w14:textId="77777777" w:rsidR="00F8113F" w:rsidRDefault="00F8113F" w:rsidP="00954108">
            <w:pPr>
              <w:rPr>
                <w:b/>
              </w:rPr>
            </w:pPr>
          </w:p>
          <w:p w14:paraId="51BF0F8A" w14:textId="3AD1FE35" w:rsidR="00F8113F" w:rsidRDefault="00F8113F" w:rsidP="00954108">
            <w:pPr>
              <w:rPr>
                <w:b/>
              </w:rPr>
            </w:pPr>
          </w:p>
        </w:tc>
      </w:tr>
    </w:tbl>
    <w:p w14:paraId="2EA5F94A" w14:textId="417433E6" w:rsidR="00954108" w:rsidRDefault="00954108" w:rsidP="009B5A95"/>
    <w:tbl>
      <w:tblPr>
        <w:tblStyle w:val="a4"/>
        <w:tblW w:w="9016" w:type="dxa"/>
        <w:tblLook w:val="04A0" w:firstRow="1" w:lastRow="0" w:firstColumn="1" w:lastColumn="0" w:noHBand="0" w:noVBand="1"/>
      </w:tblPr>
      <w:tblGrid>
        <w:gridCol w:w="988"/>
        <w:gridCol w:w="8028"/>
      </w:tblGrid>
      <w:tr w:rsidR="000A09CF" w14:paraId="1322FD20" w14:textId="77777777" w:rsidTr="002C6036">
        <w:tc>
          <w:tcPr>
            <w:tcW w:w="9016" w:type="dxa"/>
            <w:gridSpan w:val="2"/>
          </w:tcPr>
          <w:p w14:paraId="751EA486" w14:textId="1340FBD7" w:rsidR="000A09CF" w:rsidRPr="000D6374" w:rsidRDefault="000A09CF" w:rsidP="002C6036">
            <w:pPr>
              <w:rPr>
                <w:rFonts w:cstheme="minorHAnsi"/>
              </w:rPr>
            </w:pPr>
            <w:r w:rsidRPr="000D6374">
              <w:rPr>
                <w:rFonts w:cstheme="minorHAnsi"/>
              </w:rPr>
              <w:t>Completion</w:t>
            </w:r>
            <w:r w:rsidR="00267A2B">
              <w:rPr>
                <w:rFonts w:cstheme="minorHAnsi"/>
              </w:rPr>
              <w:t xml:space="preserve"> of this assessment</w:t>
            </w:r>
            <w:r>
              <w:rPr>
                <w:rFonts w:cstheme="minorHAnsi"/>
              </w:rPr>
              <w:t xml:space="preserve"> will </w:t>
            </w:r>
            <w:r w:rsidRPr="000D6374">
              <w:rPr>
                <w:rFonts w:cstheme="minorHAnsi"/>
              </w:rPr>
              <w:t>address the following learning outcomes:</w:t>
            </w:r>
          </w:p>
          <w:p w14:paraId="4101652C" w14:textId="77777777" w:rsidR="000A09CF" w:rsidRDefault="000A09CF" w:rsidP="002C6036"/>
        </w:tc>
      </w:tr>
      <w:tr w:rsidR="000A09CF" w14:paraId="649841BE" w14:textId="77777777" w:rsidTr="00E1453A">
        <w:tc>
          <w:tcPr>
            <w:tcW w:w="988" w:type="dxa"/>
          </w:tcPr>
          <w:p w14:paraId="56B20A0C" w14:textId="77777777" w:rsidR="000A09CF" w:rsidRDefault="000A09CF" w:rsidP="002C6036">
            <w:r>
              <w:t>1</w:t>
            </w:r>
          </w:p>
        </w:tc>
        <w:tc>
          <w:tcPr>
            <w:tcW w:w="8028" w:type="dxa"/>
          </w:tcPr>
          <w:p w14:paraId="4B99056E" w14:textId="30E23FC9" w:rsidR="000A09CF" w:rsidRDefault="0036076F" w:rsidP="008918DD">
            <w:r w:rsidRPr="009C0E02">
              <w:rPr>
                <w:rFonts w:ascii="Times New Roman" w:hAnsi="Times New Roman" w:cs="Times New Roman"/>
                <w:sz w:val="24"/>
                <w:szCs w:val="24"/>
              </w:rPr>
              <w:t>Apply and distinguish the principles of open loop and closed-loop control, while using transfer functions and mathematical techniques.</w:t>
            </w:r>
          </w:p>
        </w:tc>
      </w:tr>
      <w:tr w:rsidR="000A09CF" w14:paraId="18F999B5" w14:textId="77777777" w:rsidTr="00E1453A">
        <w:tc>
          <w:tcPr>
            <w:tcW w:w="988" w:type="dxa"/>
          </w:tcPr>
          <w:p w14:paraId="7144751B" w14:textId="77777777" w:rsidR="000A09CF" w:rsidRDefault="000A09CF" w:rsidP="002C6036">
            <w:r>
              <w:t>2</w:t>
            </w:r>
          </w:p>
        </w:tc>
        <w:tc>
          <w:tcPr>
            <w:tcW w:w="8028" w:type="dxa"/>
          </w:tcPr>
          <w:p w14:paraId="1299C43A" w14:textId="6F40E6A3" w:rsidR="000A09CF" w:rsidRDefault="0036076F" w:rsidP="008918DD">
            <w:r w:rsidRPr="009C0E02">
              <w:rPr>
                <w:rFonts w:ascii="Times New Roman" w:hAnsi="Times New Roman" w:cs="Times New Roman"/>
                <w:sz w:val="24"/>
                <w:szCs w:val="24"/>
              </w:rPr>
              <w:t>Identify and examine the differences between linear and non-linear control, their uses and applications in various industry fields.</w:t>
            </w:r>
          </w:p>
        </w:tc>
      </w:tr>
      <w:tr w:rsidR="000A09CF" w14:paraId="5FCD5EC4" w14:textId="77777777" w:rsidTr="00E1453A">
        <w:tc>
          <w:tcPr>
            <w:tcW w:w="988" w:type="dxa"/>
          </w:tcPr>
          <w:p w14:paraId="0B778152" w14:textId="77777777" w:rsidR="000A09CF" w:rsidRDefault="000A09CF" w:rsidP="002C6036">
            <w:r>
              <w:t>3</w:t>
            </w:r>
          </w:p>
        </w:tc>
        <w:tc>
          <w:tcPr>
            <w:tcW w:w="8028" w:type="dxa"/>
          </w:tcPr>
          <w:p w14:paraId="4DDBEF00" w14:textId="62CFCB28" w:rsidR="000A09CF" w:rsidRDefault="0036076F" w:rsidP="008918DD">
            <w:r w:rsidRPr="009C0E02">
              <w:rPr>
                <w:rFonts w:ascii="Times New Roman" w:hAnsi="Times New Roman" w:cs="Times New Roman"/>
                <w:sz w:val="24"/>
                <w:szCs w:val="24"/>
              </w:rPr>
              <w:t>Demonstrate programming proficiency in the development and design of control systems and microcontrollers.</w:t>
            </w:r>
          </w:p>
        </w:tc>
      </w:tr>
    </w:tbl>
    <w:p w14:paraId="3461D779" w14:textId="77777777" w:rsidR="000A09CF" w:rsidRDefault="000A09CF" w:rsidP="009B5A95"/>
    <w:p w14:paraId="3CF2D8B6" w14:textId="77777777" w:rsidR="000A09CF" w:rsidRDefault="000A09CF" w:rsidP="009B5A95"/>
    <w:p w14:paraId="3E556239" w14:textId="77777777" w:rsidR="00FD108E" w:rsidRDefault="00FD108E" w:rsidP="009B5A95">
      <w:pPr>
        <w:rPr>
          <w:rFonts w:ascii="Calibri" w:hAnsi="Calibri" w:cs="Calibri"/>
          <w:b/>
          <w:color w:val="000000"/>
          <w:sz w:val="24"/>
          <w:szCs w:val="24"/>
        </w:rPr>
      </w:pPr>
    </w:p>
    <w:p w14:paraId="36769A4B" w14:textId="77777777" w:rsidR="00FD108E" w:rsidRDefault="00FD108E" w:rsidP="009B5A95">
      <w:pPr>
        <w:rPr>
          <w:rFonts w:ascii="Calibri" w:hAnsi="Calibri" w:cs="Calibri"/>
          <w:b/>
          <w:color w:val="000000"/>
          <w:sz w:val="24"/>
          <w:szCs w:val="24"/>
        </w:rPr>
      </w:pPr>
    </w:p>
    <w:p w14:paraId="0B55FCDE" w14:textId="77777777" w:rsidR="00FD108E" w:rsidRPr="002E38E4" w:rsidRDefault="00FD108E" w:rsidP="00FD108E">
      <w:pPr>
        <w:pStyle w:val="a5"/>
        <w:rPr>
          <w:rFonts w:ascii="Calibri" w:hAnsi="Calibri" w:cs="Calibri"/>
          <w:b/>
          <w:color w:val="000000"/>
        </w:rPr>
      </w:pPr>
      <w:r w:rsidRPr="002E38E4">
        <w:rPr>
          <w:rFonts w:ascii="Calibri" w:hAnsi="Calibri" w:cs="Calibri"/>
          <w:b/>
          <w:color w:val="000000"/>
        </w:rPr>
        <w:t>Submission Guidelines</w:t>
      </w:r>
    </w:p>
    <w:p w14:paraId="2C71263F" w14:textId="77777777" w:rsidR="00FD108E" w:rsidRPr="00F94143" w:rsidRDefault="00FD108E" w:rsidP="00FD108E">
      <w:pPr>
        <w:pStyle w:val="a5"/>
        <w:rPr>
          <w:rFonts w:ascii="Calibri" w:hAnsi="Calibri" w:cs="Calibri"/>
          <w:color w:val="000000"/>
          <w:sz w:val="22"/>
          <w:szCs w:val="22"/>
        </w:rPr>
      </w:pPr>
      <w:r w:rsidRPr="00F94143">
        <w:rPr>
          <w:rFonts w:ascii="Calibri" w:hAnsi="Calibri" w:cs="Calibri"/>
          <w:color w:val="000000" w:themeColor="text1"/>
          <w:sz w:val="22"/>
          <w:szCs w:val="22"/>
        </w:rPr>
        <w:t>There should be a title page which clearly identifies the following:</w:t>
      </w:r>
    </w:p>
    <w:p w14:paraId="0BD50612" w14:textId="77777777" w:rsidR="00FD108E" w:rsidRDefault="00FD108E" w:rsidP="00FD108E">
      <w:pPr>
        <w:pStyle w:val="a5"/>
        <w:rPr>
          <w:rFonts w:ascii="Calibri" w:hAnsi="Calibri" w:cs="Calibri"/>
          <w:color w:val="000000"/>
          <w:sz w:val="22"/>
          <w:szCs w:val="22"/>
        </w:rPr>
      </w:pPr>
      <w:r w:rsidRPr="00F94143">
        <w:rPr>
          <w:rFonts w:ascii="Calibri" w:hAnsi="Calibri" w:cs="Calibri"/>
          <w:color w:val="000000"/>
          <w:sz w:val="22"/>
          <w:szCs w:val="22"/>
        </w:rPr>
        <w:t>* Name and code of the module</w:t>
      </w:r>
    </w:p>
    <w:p w14:paraId="0656A973" w14:textId="77777777" w:rsidR="00FD108E" w:rsidRPr="00F94143" w:rsidRDefault="00FD108E" w:rsidP="00FD108E">
      <w:pPr>
        <w:pStyle w:val="a5"/>
        <w:rPr>
          <w:rFonts w:ascii="Calibri" w:hAnsi="Calibri" w:cs="Calibri"/>
          <w:color w:val="000000"/>
          <w:sz w:val="22"/>
          <w:szCs w:val="22"/>
        </w:rPr>
      </w:pPr>
      <w:r w:rsidRPr="00F94143">
        <w:rPr>
          <w:rFonts w:ascii="Calibri" w:hAnsi="Calibri" w:cs="Calibri"/>
          <w:color w:val="000000"/>
          <w:sz w:val="22"/>
          <w:szCs w:val="22"/>
        </w:rPr>
        <w:t>* Title of the Assessment</w:t>
      </w:r>
    </w:p>
    <w:p w14:paraId="45AF4A23" w14:textId="77777777" w:rsidR="00FD108E" w:rsidRDefault="00FD108E" w:rsidP="00FD108E">
      <w:pPr>
        <w:pStyle w:val="a5"/>
        <w:rPr>
          <w:rFonts w:ascii="Calibri" w:hAnsi="Calibri" w:cs="Calibri"/>
          <w:color w:val="000000"/>
          <w:sz w:val="22"/>
          <w:szCs w:val="22"/>
        </w:rPr>
      </w:pPr>
      <w:r w:rsidRPr="00F94143">
        <w:rPr>
          <w:rFonts w:ascii="Calibri" w:hAnsi="Calibri" w:cs="Calibri"/>
          <w:color w:val="000000"/>
          <w:sz w:val="22"/>
          <w:szCs w:val="22"/>
        </w:rPr>
        <w:t xml:space="preserve">* Assessment number </w:t>
      </w:r>
      <w:r w:rsidRPr="00F94143">
        <w:rPr>
          <w:rFonts w:ascii="Calibri" w:hAnsi="Calibri" w:cs="Calibri"/>
          <w:color w:val="000000"/>
          <w:sz w:val="22"/>
          <w:szCs w:val="22"/>
        </w:rPr>
        <w:tab/>
      </w:r>
    </w:p>
    <w:p w14:paraId="70BC04BE" w14:textId="77777777" w:rsidR="00FD108E" w:rsidRPr="00F94143" w:rsidRDefault="00FD108E" w:rsidP="00FD108E">
      <w:pPr>
        <w:pStyle w:val="a5"/>
        <w:rPr>
          <w:rFonts w:ascii="Calibri" w:hAnsi="Calibri" w:cs="Calibri"/>
          <w:color w:val="000000"/>
          <w:sz w:val="22"/>
          <w:szCs w:val="22"/>
        </w:rPr>
      </w:pPr>
      <w:r w:rsidRPr="00F94143">
        <w:rPr>
          <w:rFonts w:ascii="Calibri" w:hAnsi="Calibri" w:cs="Calibri"/>
          <w:color w:val="000000"/>
          <w:sz w:val="22"/>
          <w:szCs w:val="22"/>
        </w:rPr>
        <w:t>* Word count</w:t>
      </w:r>
    </w:p>
    <w:p w14:paraId="1F72F646" w14:textId="0D129616" w:rsidR="000A09CF" w:rsidRPr="00F8113F" w:rsidRDefault="00FD108E" w:rsidP="00B141A7">
      <w:pPr>
        <w:pStyle w:val="a5"/>
        <w:rPr>
          <w:rFonts w:ascii="Calibri" w:hAnsi="Calibri" w:cs="Calibri"/>
          <w:color w:val="000000"/>
          <w:sz w:val="22"/>
          <w:szCs w:val="22"/>
        </w:rPr>
        <w:sectPr w:rsidR="000A09CF" w:rsidRPr="00F8113F" w:rsidSect="000A09CF">
          <w:footerReference w:type="default" r:id="rId12"/>
          <w:pgSz w:w="11906" w:h="16838"/>
          <w:pgMar w:top="1440" w:right="1440" w:bottom="1440" w:left="1440" w:header="708" w:footer="708" w:gutter="0"/>
          <w:pgNumType w:start="1"/>
          <w:cols w:space="708"/>
          <w:docGrid w:linePitch="360"/>
        </w:sectPr>
      </w:pPr>
      <w:r w:rsidRPr="00F94143">
        <w:rPr>
          <w:rFonts w:ascii="Calibri" w:hAnsi="Calibri" w:cs="Calibri"/>
          <w:color w:val="000000"/>
          <w:sz w:val="22"/>
          <w:szCs w:val="22"/>
        </w:rPr>
        <w:t>The word count identified includes quotations and citations. However, it does exclude the list of references and/or the bibliography and, unless specifically stated, encompasses a discrepancy of + or – 10%</w:t>
      </w:r>
    </w:p>
    <w:p w14:paraId="5043CB0F" w14:textId="77777777" w:rsidR="000A09CF" w:rsidRPr="00B141A7" w:rsidRDefault="000A09CF" w:rsidP="00B141A7">
      <w:pPr>
        <w:pStyle w:val="a5"/>
        <w:rPr>
          <w:rFonts w:ascii="Arial" w:hAnsi="Arial" w:cs="Arial"/>
          <w:color w:val="000000"/>
          <w:sz w:val="20"/>
          <w:szCs w:val="20"/>
        </w:rPr>
      </w:pPr>
    </w:p>
    <w:sectPr w:rsidR="000A09CF" w:rsidRPr="00B141A7" w:rsidSect="000A09CF">
      <w:type w:val="continuous"/>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1218E" w14:textId="77777777" w:rsidR="00077E4A" w:rsidRDefault="00077E4A" w:rsidP="00616B36">
      <w:pPr>
        <w:spacing w:after="0" w:line="240" w:lineRule="auto"/>
      </w:pPr>
      <w:r>
        <w:separator/>
      </w:r>
    </w:p>
  </w:endnote>
  <w:endnote w:type="continuationSeparator" w:id="0">
    <w:p w14:paraId="451A0607" w14:textId="77777777" w:rsidR="00077E4A" w:rsidRDefault="00077E4A" w:rsidP="00616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F83B6" w14:textId="068574CE" w:rsidR="0057089C" w:rsidRDefault="0057089C" w:rsidP="0057089C">
    <w:pPr>
      <w:pStyle w:val="ad"/>
      <w:jc w:val="center"/>
    </w:pPr>
    <w:r>
      <w:t>Uncontrolled when printed V1.0</w:t>
    </w:r>
  </w:p>
  <w:p w14:paraId="48DEA65A" w14:textId="76C8BCF0" w:rsidR="0057089C" w:rsidRDefault="0057089C" w:rsidP="0057089C">
    <w:pPr>
      <w:pStyle w:val="ad"/>
      <w:jc w:val="center"/>
    </w:pPr>
    <w:r>
      <w:t>May 2021</w:t>
    </w:r>
  </w:p>
  <w:p w14:paraId="72E5BB75" w14:textId="2B20BA80" w:rsidR="00304D58" w:rsidRDefault="00304D58" w:rsidP="0057089C">
    <w:pPr>
      <w:pStyle w:val="ad"/>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A6B6A3" w14:textId="77777777" w:rsidR="00077E4A" w:rsidRDefault="00077E4A" w:rsidP="00616B36">
      <w:pPr>
        <w:spacing w:after="0" w:line="240" w:lineRule="auto"/>
      </w:pPr>
      <w:r>
        <w:separator/>
      </w:r>
    </w:p>
  </w:footnote>
  <w:footnote w:type="continuationSeparator" w:id="0">
    <w:p w14:paraId="0CAC46B3" w14:textId="77777777" w:rsidR="00077E4A" w:rsidRDefault="00077E4A" w:rsidP="00616B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C6C43F4"/>
    <w:multiLevelType w:val="hybridMultilevel"/>
    <w:tmpl w:val="18E0B608"/>
    <w:lvl w:ilvl="0" w:tplc="799AB00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8F06AD"/>
    <w:multiLevelType w:val="hybridMultilevel"/>
    <w:tmpl w:val="70A85DFA"/>
    <w:lvl w:ilvl="0" w:tplc="D6507582">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1">
    <w:nsid w:val="13EC6780"/>
    <w:multiLevelType w:val="hybridMultilevel"/>
    <w:tmpl w:val="5F8E4A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D90B9A"/>
    <w:multiLevelType w:val="hybridMultilevel"/>
    <w:tmpl w:val="89D894B8"/>
    <w:lvl w:ilvl="0" w:tplc="9444747E">
      <w:numFmt w:val="bullet"/>
      <w:lvlText w:val=""/>
      <w:lvlJc w:val="left"/>
      <w:pPr>
        <w:ind w:left="720" w:hanging="360"/>
      </w:pPr>
      <w:rPr>
        <w:rFonts w:ascii="Symbol" w:eastAsia="Times New Roman"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1">
    <w:nsid w:val="2A2225DE"/>
    <w:multiLevelType w:val="hybridMultilevel"/>
    <w:tmpl w:val="24288A56"/>
    <w:lvl w:ilvl="0" w:tplc="3F003D0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1">
    <w:nsid w:val="2BD5390F"/>
    <w:multiLevelType w:val="hybridMultilevel"/>
    <w:tmpl w:val="F55671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315881"/>
    <w:multiLevelType w:val="hybridMultilevel"/>
    <w:tmpl w:val="41B41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1">
    <w:nsid w:val="40862339"/>
    <w:multiLevelType w:val="multilevel"/>
    <w:tmpl w:val="149E4D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1">
    <w:nsid w:val="40CA5192"/>
    <w:multiLevelType w:val="hybridMultilevel"/>
    <w:tmpl w:val="9B3272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1">
    <w:nsid w:val="468114A9"/>
    <w:multiLevelType w:val="hybridMultilevel"/>
    <w:tmpl w:val="5F8E4A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1">
    <w:nsid w:val="4E1B28B0"/>
    <w:multiLevelType w:val="hybridMultilevel"/>
    <w:tmpl w:val="352E928E"/>
    <w:lvl w:ilvl="0" w:tplc="687E404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1">
    <w:nsid w:val="50F91BB0"/>
    <w:multiLevelType w:val="hybridMultilevel"/>
    <w:tmpl w:val="927C11DA"/>
    <w:lvl w:ilvl="0" w:tplc="A1AE2548">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1">
    <w:nsid w:val="67491612"/>
    <w:multiLevelType w:val="hybridMultilevel"/>
    <w:tmpl w:val="C4C8D8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1">
    <w:nsid w:val="6EEF1EF7"/>
    <w:multiLevelType w:val="hybridMultilevel"/>
    <w:tmpl w:val="5F548538"/>
    <w:lvl w:ilvl="0" w:tplc="CB5ABF24">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F91530A"/>
    <w:multiLevelType w:val="hybridMultilevel"/>
    <w:tmpl w:val="ACD605AE"/>
    <w:lvl w:ilvl="0" w:tplc="8DBE442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0"/>
  </w:num>
  <w:num w:numId="3">
    <w:abstractNumId w:val="5"/>
  </w:num>
  <w:num w:numId="4">
    <w:abstractNumId w:val="9"/>
  </w:num>
  <w:num w:numId="5">
    <w:abstractNumId w:val="12"/>
  </w:num>
  <w:num w:numId="6">
    <w:abstractNumId w:val="4"/>
  </w:num>
  <w:num w:numId="7">
    <w:abstractNumId w:val="11"/>
  </w:num>
  <w:num w:numId="8">
    <w:abstractNumId w:val="8"/>
  </w:num>
  <w:num w:numId="9">
    <w:abstractNumId w:val="7"/>
  </w:num>
  <w:num w:numId="10">
    <w:abstractNumId w:val="13"/>
  </w:num>
  <w:num w:numId="11">
    <w:abstractNumId w:val="0"/>
  </w:num>
  <w:num w:numId="12">
    <w:abstractNumId w:val="1"/>
  </w:num>
  <w:num w:numId="13">
    <w:abstractNumId w:val="6"/>
  </w:num>
  <w:num w:numId="14">
    <w:abstractNumId w:val="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A95"/>
    <w:rsid w:val="000307A9"/>
    <w:rsid w:val="000333C6"/>
    <w:rsid w:val="0003361A"/>
    <w:rsid w:val="000577EE"/>
    <w:rsid w:val="00070430"/>
    <w:rsid w:val="00077E4A"/>
    <w:rsid w:val="00096D5C"/>
    <w:rsid w:val="00096EC5"/>
    <w:rsid w:val="000A09CF"/>
    <w:rsid w:val="000A7CDC"/>
    <w:rsid w:val="000B3480"/>
    <w:rsid w:val="000B3D35"/>
    <w:rsid w:val="000C2A3B"/>
    <w:rsid w:val="000D6374"/>
    <w:rsid w:val="00100E90"/>
    <w:rsid w:val="0011162A"/>
    <w:rsid w:val="00113CA9"/>
    <w:rsid w:val="00114D72"/>
    <w:rsid w:val="00116683"/>
    <w:rsid w:val="00121A91"/>
    <w:rsid w:val="00165912"/>
    <w:rsid w:val="00172592"/>
    <w:rsid w:val="00191A62"/>
    <w:rsid w:val="00192D37"/>
    <w:rsid w:val="0019519C"/>
    <w:rsid w:val="001A1CAA"/>
    <w:rsid w:val="001A4F97"/>
    <w:rsid w:val="001B30DC"/>
    <w:rsid w:val="001B3E5F"/>
    <w:rsid w:val="001D19D0"/>
    <w:rsid w:val="001D32AF"/>
    <w:rsid w:val="001E35A2"/>
    <w:rsid w:val="001F0447"/>
    <w:rsid w:val="001F144C"/>
    <w:rsid w:val="00205F83"/>
    <w:rsid w:val="00207BA6"/>
    <w:rsid w:val="0023337D"/>
    <w:rsid w:val="00240BA7"/>
    <w:rsid w:val="00250002"/>
    <w:rsid w:val="0026322B"/>
    <w:rsid w:val="00267A2B"/>
    <w:rsid w:val="002722E8"/>
    <w:rsid w:val="002B6DD1"/>
    <w:rsid w:val="002C0728"/>
    <w:rsid w:val="002C6036"/>
    <w:rsid w:val="002E38E4"/>
    <w:rsid w:val="002E4378"/>
    <w:rsid w:val="002E79BB"/>
    <w:rsid w:val="002F0B37"/>
    <w:rsid w:val="00301AFC"/>
    <w:rsid w:val="00304D58"/>
    <w:rsid w:val="00306355"/>
    <w:rsid w:val="003157EB"/>
    <w:rsid w:val="00326C43"/>
    <w:rsid w:val="003302FF"/>
    <w:rsid w:val="003533EA"/>
    <w:rsid w:val="0036076F"/>
    <w:rsid w:val="00382E02"/>
    <w:rsid w:val="00395EA6"/>
    <w:rsid w:val="003C1A30"/>
    <w:rsid w:val="003C5EF9"/>
    <w:rsid w:val="003C665F"/>
    <w:rsid w:val="003D39B2"/>
    <w:rsid w:val="003F2810"/>
    <w:rsid w:val="003F50AB"/>
    <w:rsid w:val="00406B45"/>
    <w:rsid w:val="00414E54"/>
    <w:rsid w:val="00420AFA"/>
    <w:rsid w:val="0042138D"/>
    <w:rsid w:val="00423A01"/>
    <w:rsid w:val="00436696"/>
    <w:rsid w:val="004424E4"/>
    <w:rsid w:val="0046045B"/>
    <w:rsid w:val="00471640"/>
    <w:rsid w:val="00472BD4"/>
    <w:rsid w:val="00472C26"/>
    <w:rsid w:val="0048231C"/>
    <w:rsid w:val="004826B7"/>
    <w:rsid w:val="004B1EB5"/>
    <w:rsid w:val="004B4D1D"/>
    <w:rsid w:val="004D38EF"/>
    <w:rsid w:val="004D4763"/>
    <w:rsid w:val="004F2462"/>
    <w:rsid w:val="004F27DD"/>
    <w:rsid w:val="004F402B"/>
    <w:rsid w:val="004F5B7C"/>
    <w:rsid w:val="005115C8"/>
    <w:rsid w:val="00512C2B"/>
    <w:rsid w:val="0052475F"/>
    <w:rsid w:val="0052672E"/>
    <w:rsid w:val="005274C5"/>
    <w:rsid w:val="00527D0A"/>
    <w:rsid w:val="00535F85"/>
    <w:rsid w:val="00536A75"/>
    <w:rsid w:val="00543DB9"/>
    <w:rsid w:val="00553369"/>
    <w:rsid w:val="00560D34"/>
    <w:rsid w:val="00565A0E"/>
    <w:rsid w:val="0057089C"/>
    <w:rsid w:val="0057253C"/>
    <w:rsid w:val="00572DCE"/>
    <w:rsid w:val="00574C5B"/>
    <w:rsid w:val="00575FAC"/>
    <w:rsid w:val="00595D9D"/>
    <w:rsid w:val="005A49C1"/>
    <w:rsid w:val="005A6C6B"/>
    <w:rsid w:val="005B3EDE"/>
    <w:rsid w:val="005C1BF2"/>
    <w:rsid w:val="005C27C8"/>
    <w:rsid w:val="005C41F5"/>
    <w:rsid w:val="005D3AB0"/>
    <w:rsid w:val="005E4A62"/>
    <w:rsid w:val="005E60C5"/>
    <w:rsid w:val="005F58EB"/>
    <w:rsid w:val="006114CF"/>
    <w:rsid w:val="006125D4"/>
    <w:rsid w:val="00616B36"/>
    <w:rsid w:val="00627510"/>
    <w:rsid w:val="00633697"/>
    <w:rsid w:val="006365ED"/>
    <w:rsid w:val="00645D52"/>
    <w:rsid w:val="0064639A"/>
    <w:rsid w:val="0064740A"/>
    <w:rsid w:val="006505F8"/>
    <w:rsid w:val="00652A99"/>
    <w:rsid w:val="0065401E"/>
    <w:rsid w:val="00666FE3"/>
    <w:rsid w:val="00674ADB"/>
    <w:rsid w:val="00685B5D"/>
    <w:rsid w:val="00685C4F"/>
    <w:rsid w:val="00690496"/>
    <w:rsid w:val="006928D9"/>
    <w:rsid w:val="0069437E"/>
    <w:rsid w:val="006947D0"/>
    <w:rsid w:val="006A272B"/>
    <w:rsid w:val="006B6117"/>
    <w:rsid w:val="0071684D"/>
    <w:rsid w:val="00747E35"/>
    <w:rsid w:val="00750EF1"/>
    <w:rsid w:val="007759D0"/>
    <w:rsid w:val="00782C44"/>
    <w:rsid w:val="007928FC"/>
    <w:rsid w:val="00794878"/>
    <w:rsid w:val="007955F4"/>
    <w:rsid w:val="007A04FD"/>
    <w:rsid w:val="007A14CF"/>
    <w:rsid w:val="007D44EC"/>
    <w:rsid w:val="007D5560"/>
    <w:rsid w:val="007D76FF"/>
    <w:rsid w:val="007E1BE0"/>
    <w:rsid w:val="007E5AEE"/>
    <w:rsid w:val="00845DE6"/>
    <w:rsid w:val="00850A72"/>
    <w:rsid w:val="00863EEE"/>
    <w:rsid w:val="00866D7F"/>
    <w:rsid w:val="00866DC0"/>
    <w:rsid w:val="00875D61"/>
    <w:rsid w:val="00883066"/>
    <w:rsid w:val="00887355"/>
    <w:rsid w:val="00890274"/>
    <w:rsid w:val="008918DD"/>
    <w:rsid w:val="008A2D71"/>
    <w:rsid w:val="008C6068"/>
    <w:rsid w:val="008E70CE"/>
    <w:rsid w:val="008F3B0B"/>
    <w:rsid w:val="00903BC7"/>
    <w:rsid w:val="00904F12"/>
    <w:rsid w:val="00915C18"/>
    <w:rsid w:val="00934411"/>
    <w:rsid w:val="009364CA"/>
    <w:rsid w:val="00954108"/>
    <w:rsid w:val="009570C0"/>
    <w:rsid w:val="0096108A"/>
    <w:rsid w:val="009672D9"/>
    <w:rsid w:val="0097793E"/>
    <w:rsid w:val="009827C7"/>
    <w:rsid w:val="00995B87"/>
    <w:rsid w:val="009B36D9"/>
    <w:rsid w:val="009B55E0"/>
    <w:rsid w:val="009B5A95"/>
    <w:rsid w:val="009C4410"/>
    <w:rsid w:val="009D29DB"/>
    <w:rsid w:val="009E0AD3"/>
    <w:rsid w:val="00A104F5"/>
    <w:rsid w:val="00A30B23"/>
    <w:rsid w:val="00A3231D"/>
    <w:rsid w:val="00A32A19"/>
    <w:rsid w:val="00A41BB8"/>
    <w:rsid w:val="00A44A08"/>
    <w:rsid w:val="00A538E7"/>
    <w:rsid w:val="00A72FC1"/>
    <w:rsid w:val="00A842A1"/>
    <w:rsid w:val="00A90198"/>
    <w:rsid w:val="00AA6D86"/>
    <w:rsid w:val="00AB17E0"/>
    <w:rsid w:val="00AB4AD6"/>
    <w:rsid w:val="00AE7811"/>
    <w:rsid w:val="00AF64C2"/>
    <w:rsid w:val="00B00154"/>
    <w:rsid w:val="00B01588"/>
    <w:rsid w:val="00B141A7"/>
    <w:rsid w:val="00B23251"/>
    <w:rsid w:val="00B26D8E"/>
    <w:rsid w:val="00B273D0"/>
    <w:rsid w:val="00B27585"/>
    <w:rsid w:val="00B3745F"/>
    <w:rsid w:val="00B45F06"/>
    <w:rsid w:val="00B673F0"/>
    <w:rsid w:val="00B67D5A"/>
    <w:rsid w:val="00B8148E"/>
    <w:rsid w:val="00BA67F8"/>
    <w:rsid w:val="00BB0881"/>
    <w:rsid w:val="00BC3DA3"/>
    <w:rsid w:val="00BD368F"/>
    <w:rsid w:val="00BD7E53"/>
    <w:rsid w:val="00BE1734"/>
    <w:rsid w:val="00BE4F96"/>
    <w:rsid w:val="00BE54A2"/>
    <w:rsid w:val="00C074B2"/>
    <w:rsid w:val="00C11691"/>
    <w:rsid w:val="00C141B8"/>
    <w:rsid w:val="00C14C31"/>
    <w:rsid w:val="00C2751A"/>
    <w:rsid w:val="00C41ADA"/>
    <w:rsid w:val="00C46A4F"/>
    <w:rsid w:val="00C64901"/>
    <w:rsid w:val="00C65F80"/>
    <w:rsid w:val="00C751FC"/>
    <w:rsid w:val="00C854C8"/>
    <w:rsid w:val="00C86446"/>
    <w:rsid w:val="00C95F5F"/>
    <w:rsid w:val="00CA314E"/>
    <w:rsid w:val="00CC160B"/>
    <w:rsid w:val="00CD39BB"/>
    <w:rsid w:val="00CD42A7"/>
    <w:rsid w:val="00D05B6B"/>
    <w:rsid w:val="00D17B87"/>
    <w:rsid w:val="00D21888"/>
    <w:rsid w:val="00D21EC1"/>
    <w:rsid w:val="00D31892"/>
    <w:rsid w:val="00D454F3"/>
    <w:rsid w:val="00D523DB"/>
    <w:rsid w:val="00D54295"/>
    <w:rsid w:val="00D55190"/>
    <w:rsid w:val="00D71B8B"/>
    <w:rsid w:val="00D74BEE"/>
    <w:rsid w:val="00DA2677"/>
    <w:rsid w:val="00DA3BD7"/>
    <w:rsid w:val="00DB5DB0"/>
    <w:rsid w:val="00DC070A"/>
    <w:rsid w:val="00DC089D"/>
    <w:rsid w:val="00DC1D62"/>
    <w:rsid w:val="00DC220A"/>
    <w:rsid w:val="00DC2587"/>
    <w:rsid w:val="00DC676E"/>
    <w:rsid w:val="00DD1E7B"/>
    <w:rsid w:val="00DE2369"/>
    <w:rsid w:val="00E0206E"/>
    <w:rsid w:val="00E1453A"/>
    <w:rsid w:val="00E25BA6"/>
    <w:rsid w:val="00E31337"/>
    <w:rsid w:val="00E35990"/>
    <w:rsid w:val="00E37C3C"/>
    <w:rsid w:val="00E57398"/>
    <w:rsid w:val="00E601DF"/>
    <w:rsid w:val="00E701AF"/>
    <w:rsid w:val="00E82843"/>
    <w:rsid w:val="00E86414"/>
    <w:rsid w:val="00EC58F8"/>
    <w:rsid w:val="00EF1311"/>
    <w:rsid w:val="00F056B4"/>
    <w:rsid w:val="00F12B2A"/>
    <w:rsid w:val="00F1583B"/>
    <w:rsid w:val="00F23047"/>
    <w:rsid w:val="00F260D9"/>
    <w:rsid w:val="00F355DF"/>
    <w:rsid w:val="00F5617A"/>
    <w:rsid w:val="00F61228"/>
    <w:rsid w:val="00F73115"/>
    <w:rsid w:val="00F80DBB"/>
    <w:rsid w:val="00F8113F"/>
    <w:rsid w:val="00F83684"/>
    <w:rsid w:val="00F94143"/>
    <w:rsid w:val="00FA590E"/>
    <w:rsid w:val="00FA6A89"/>
    <w:rsid w:val="00FB5E4F"/>
    <w:rsid w:val="00FD108E"/>
    <w:rsid w:val="00FD491B"/>
    <w:rsid w:val="00FD54B3"/>
    <w:rsid w:val="00FE0DD8"/>
    <w:rsid w:val="00FE2EEC"/>
    <w:rsid w:val="00FE7C69"/>
    <w:rsid w:val="00FF30C7"/>
    <w:rsid w:val="00FF52A3"/>
    <w:rsid w:val="01E72AD8"/>
    <w:rsid w:val="06ECECC7"/>
    <w:rsid w:val="0F9BACB7"/>
    <w:rsid w:val="10C69056"/>
    <w:rsid w:val="1411F730"/>
    <w:rsid w:val="14A4B587"/>
    <w:rsid w:val="162790FB"/>
    <w:rsid w:val="164085E8"/>
    <w:rsid w:val="17DC5649"/>
    <w:rsid w:val="199A4728"/>
    <w:rsid w:val="1C507CC5"/>
    <w:rsid w:val="1DB3E229"/>
    <w:rsid w:val="1E449E57"/>
    <w:rsid w:val="1F87C05C"/>
    <w:rsid w:val="201B7E55"/>
    <w:rsid w:val="209521EB"/>
    <w:rsid w:val="20D9284B"/>
    <w:rsid w:val="2232E107"/>
    <w:rsid w:val="2788314D"/>
    <w:rsid w:val="284230BE"/>
    <w:rsid w:val="365BB784"/>
    <w:rsid w:val="3839282F"/>
    <w:rsid w:val="3B6E42B5"/>
    <w:rsid w:val="3B70C8F1"/>
    <w:rsid w:val="3DEABFBD"/>
    <w:rsid w:val="436E2BD4"/>
    <w:rsid w:val="44894E0B"/>
    <w:rsid w:val="4690CF35"/>
    <w:rsid w:val="48E217EC"/>
    <w:rsid w:val="4C733377"/>
    <w:rsid w:val="4DCAD522"/>
    <w:rsid w:val="4EE0AB64"/>
    <w:rsid w:val="5020863B"/>
    <w:rsid w:val="5130F1D0"/>
    <w:rsid w:val="51D895F5"/>
    <w:rsid w:val="51F0EB24"/>
    <w:rsid w:val="565A74A3"/>
    <w:rsid w:val="570944EB"/>
    <w:rsid w:val="5771ECA4"/>
    <w:rsid w:val="5ACE2BB8"/>
    <w:rsid w:val="5E36A167"/>
    <w:rsid w:val="5EAC8459"/>
    <w:rsid w:val="5EDC933D"/>
    <w:rsid w:val="60461452"/>
    <w:rsid w:val="613D6D3C"/>
    <w:rsid w:val="6251ED66"/>
    <w:rsid w:val="62670BC6"/>
    <w:rsid w:val="64750DFE"/>
    <w:rsid w:val="64E9604F"/>
    <w:rsid w:val="6780861F"/>
    <w:rsid w:val="6970BBA9"/>
    <w:rsid w:val="6C4A117E"/>
    <w:rsid w:val="6C84E20A"/>
    <w:rsid w:val="6E270C38"/>
    <w:rsid w:val="6F0F25BB"/>
    <w:rsid w:val="6F174811"/>
    <w:rsid w:val="6F59F4B7"/>
    <w:rsid w:val="73C63E52"/>
    <w:rsid w:val="7634BBC3"/>
    <w:rsid w:val="778DE87D"/>
    <w:rsid w:val="77B6D252"/>
    <w:rsid w:val="789D6D20"/>
    <w:rsid w:val="7D1C34D0"/>
    <w:rsid w:val="7DF3A533"/>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FDDA8"/>
  <w15:docId w15:val="{9CE71972-DFC5-46EA-9E88-6424F32CB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B5A95"/>
    <w:rPr>
      <w:color w:val="808080"/>
    </w:rPr>
  </w:style>
  <w:style w:type="table" w:styleId="a4">
    <w:name w:val="Table Grid"/>
    <w:basedOn w:val="a1"/>
    <w:uiPriority w:val="39"/>
    <w:rsid w:val="009B5A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47164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a6">
    <w:name w:val="annotation reference"/>
    <w:basedOn w:val="a0"/>
    <w:uiPriority w:val="99"/>
    <w:semiHidden/>
    <w:unhideWhenUsed/>
    <w:rsid w:val="006125D4"/>
    <w:rPr>
      <w:sz w:val="16"/>
      <w:szCs w:val="16"/>
    </w:rPr>
  </w:style>
  <w:style w:type="paragraph" w:styleId="a7">
    <w:name w:val="annotation text"/>
    <w:basedOn w:val="a"/>
    <w:link w:val="Char"/>
    <w:uiPriority w:val="99"/>
    <w:semiHidden/>
    <w:unhideWhenUsed/>
    <w:rsid w:val="006125D4"/>
    <w:pPr>
      <w:spacing w:line="240" w:lineRule="auto"/>
    </w:pPr>
    <w:rPr>
      <w:sz w:val="20"/>
      <w:szCs w:val="20"/>
    </w:rPr>
  </w:style>
  <w:style w:type="character" w:customStyle="1" w:styleId="Char">
    <w:name w:val="메모 텍스트 Char"/>
    <w:basedOn w:val="a0"/>
    <w:link w:val="a7"/>
    <w:uiPriority w:val="99"/>
    <w:semiHidden/>
    <w:rsid w:val="006125D4"/>
    <w:rPr>
      <w:sz w:val="20"/>
      <w:szCs w:val="20"/>
    </w:rPr>
  </w:style>
  <w:style w:type="paragraph" w:styleId="a8">
    <w:name w:val="annotation subject"/>
    <w:basedOn w:val="a7"/>
    <w:next w:val="a7"/>
    <w:link w:val="Char0"/>
    <w:uiPriority w:val="99"/>
    <w:semiHidden/>
    <w:unhideWhenUsed/>
    <w:rsid w:val="006125D4"/>
    <w:rPr>
      <w:b/>
      <w:bCs/>
    </w:rPr>
  </w:style>
  <w:style w:type="character" w:customStyle="1" w:styleId="Char0">
    <w:name w:val="메모 주제 Char"/>
    <w:basedOn w:val="Char"/>
    <w:link w:val="a8"/>
    <w:uiPriority w:val="99"/>
    <w:semiHidden/>
    <w:rsid w:val="006125D4"/>
    <w:rPr>
      <w:b/>
      <w:bCs/>
      <w:sz w:val="20"/>
      <w:szCs w:val="20"/>
    </w:rPr>
  </w:style>
  <w:style w:type="paragraph" w:styleId="a9">
    <w:name w:val="Balloon Text"/>
    <w:basedOn w:val="a"/>
    <w:link w:val="Char1"/>
    <w:uiPriority w:val="99"/>
    <w:semiHidden/>
    <w:unhideWhenUsed/>
    <w:rsid w:val="006125D4"/>
    <w:pPr>
      <w:spacing w:after="0" w:line="240" w:lineRule="auto"/>
    </w:pPr>
    <w:rPr>
      <w:rFonts w:ascii="Segoe UI" w:hAnsi="Segoe UI" w:cs="Segoe UI"/>
      <w:sz w:val="18"/>
      <w:szCs w:val="18"/>
    </w:rPr>
  </w:style>
  <w:style w:type="character" w:customStyle="1" w:styleId="Char1">
    <w:name w:val="풍선 도움말 텍스트 Char"/>
    <w:basedOn w:val="a0"/>
    <w:link w:val="a9"/>
    <w:uiPriority w:val="99"/>
    <w:semiHidden/>
    <w:rsid w:val="006125D4"/>
    <w:rPr>
      <w:rFonts w:ascii="Segoe UI" w:hAnsi="Segoe UI" w:cs="Segoe UI"/>
      <w:sz w:val="18"/>
      <w:szCs w:val="18"/>
    </w:rPr>
  </w:style>
  <w:style w:type="character" w:styleId="aa">
    <w:name w:val="Hyperlink"/>
    <w:basedOn w:val="a0"/>
    <w:uiPriority w:val="99"/>
    <w:unhideWhenUsed/>
    <w:rsid w:val="00C41ADA"/>
    <w:rPr>
      <w:color w:val="0563C1" w:themeColor="hyperlink"/>
      <w:u w:val="single"/>
    </w:rPr>
  </w:style>
  <w:style w:type="character" w:styleId="ab">
    <w:name w:val="FollowedHyperlink"/>
    <w:basedOn w:val="a0"/>
    <w:uiPriority w:val="99"/>
    <w:semiHidden/>
    <w:unhideWhenUsed/>
    <w:rsid w:val="00C41ADA"/>
    <w:rPr>
      <w:color w:val="954F72" w:themeColor="followedHyperlink"/>
      <w:u w:val="single"/>
    </w:rPr>
  </w:style>
  <w:style w:type="paragraph" w:styleId="ac">
    <w:name w:val="header"/>
    <w:basedOn w:val="a"/>
    <w:link w:val="Char2"/>
    <w:uiPriority w:val="99"/>
    <w:unhideWhenUsed/>
    <w:rsid w:val="00616B36"/>
    <w:pPr>
      <w:tabs>
        <w:tab w:val="center" w:pos="4680"/>
        <w:tab w:val="right" w:pos="9360"/>
      </w:tabs>
      <w:spacing w:after="0" w:line="240" w:lineRule="auto"/>
    </w:pPr>
  </w:style>
  <w:style w:type="character" w:customStyle="1" w:styleId="Char2">
    <w:name w:val="머리글 Char"/>
    <w:basedOn w:val="a0"/>
    <w:link w:val="ac"/>
    <w:uiPriority w:val="99"/>
    <w:rsid w:val="00616B36"/>
  </w:style>
  <w:style w:type="paragraph" w:styleId="ad">
    <w:name w:val="footer"/>
    <w:basedOn w:val="a"/>
    <w:link w:val="Char3"/>
    <w:uiPriority w:val="99"/>
    <w:unhideWhenUsed/>
    <w:rsid w:val="00616B36"/>
    <w:pPr>
      <w:tabs>
        <w:tab w:val="center" w:pos="4680"/>
        <w:tab w:val="right" w:pos="9360"/>
      </w:tabs>
      <w:spacing w:after="0" w:line="240" w:lineRule="auto"/>
    </w:pPr>
  </w:style>
  <w:style w:type="character" w:customStyle="1" w:styleId="Char3">
    <w:name w:val="바닥글 Char"/>
    <w:basedOn w:val="a0"/>
    <w:link w:val="ad"/>
    <w:uiPriority w:val="99"/>
    <w:rsid w:val="00616B36"/>
  </w:style>
  <w:style w:type="table" w:customStyle="1" w:styleId="Calendar2">
    <w:name w:val="Calendar 2"/>
    <w:basedOn w:val="a1"/>
    <w:uiPriority w:val="99"/>
    <w:qFormat/>
    <w:rsid w:val="002E79BB"/>
    <w:pPr>
      <w:spacing w:after="0" w:line="240" w:lineRule="auto"/>
      <w:jc w:val="center"/>
    </w:pPr>
    <w:rPr>
      <w:sz w:val="28"/>
      <w:szCs w:val="28"/>
      <w:lang w:val="en-US"/>
    </w:rPr>
    <w:tblPr>
      <w:tblBorders>
        <w:insideV w:val="single" w:sz="4" w:space="0" w:color="9CC2E5" w:themeColor="accent1" w:themeTint="99"/>
      </w:tblBorders>
    </w:tblPr>
    <w:tblStylePr w:type="firstRow">
      <w:rPr>
        <w:rFonts w:asciiTheme="majorHAnsi" w:hAnsiTheme="majorHAnsi"/>
        <w:b w:val="0"/>
        <w:i w:val="0"/>
        <w:caps/>
        <w:smallCaps w:val="0"/>
        <w:color w:val="5B9BD5" w:themeColor="accent1"/>
        <w:spacing w:val="20"/>
        <w:sz w:val="32"/>
      </w:rPr>
      <w:tblPr/>
      <w:tcPr>
        <w:tcBorders>
          <w:top w:val="nil"/>
          <w:left w:val="nil"/>
          <w:bottom w:val="nil"/>
          <w:right w:val="nil"/>
          <w:insideH w:val="nil"/>
          <w:insideV w:val="nil"/>
          <w:tl2br w:val="nil"/>
          <w:tr2bl w:val="nil"/>
        </w:tcBorders>
      </w:tcPr>
    </w:tblStylePr>
  </w:style>
  <w:style w:type="table" w:customStyle="1" w:styleId="TableGrid1">
    <w:name w:val="Table Grid1"/>
    <w:basedOn w:val="a1"/>
    <w:next w:val="a4"/>
    <w:rsid w:val="00A72FC1"/>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306355"/>
    <w:pPr>
      <w:spacing w:after="200" w:line="276" w:lineRule="auto"/>
      <w:ind w:left="720"/>
      <w:contextualSpacing/>
    </w:pPr>
  </w:style>
  <w:style w:type="paragraph" w:styleId="af">
    <w:name w:val="No Spacing"/>
    <w:uiPriority w:val="1"/>
    <w:qFormat/>
    <w:rsid w:val="00306355"/>
    <w:pPr>
      <w:spacing w:after="0" w:line="240" w:lineRule="auto"/>
    </w:pPr>
  </w:style>
  <w:style w:type="character" w:customStyle="1" w:styleId="UnresolvedMention1">
    <w:name w:val="Unresolved Mention1"/>
    <w:basedOn w:val="a0"/>
    <w:uiPriority w:val="99"/>
    <w:semiHidden/>
    <w:unhideWhenUsed/>
    <w:rsid w:val="00572DCE"/>
    <w:rPr>
      <w:color w:val="605E5C"/>
      <w:shd w:val="clear" w:color="auto" w:fill="E1DFDD"/>
    </w:rPr>
  </w:style>
  <w:style w:type="paragraph" w:styleId="af0">
    <w:name w:val="Revision"/>
    <w:hidden/>
    <w:uiPriority w:val="99"/>
    <w:semiHidden/>
    <w:rsid w:val="00B23251"/>
    <w:pPr>
      <w:spacing w:after="0" w:line="240" w:lineRule="auto"/>
    </w:pPr>
  </w:style>
  <w:style w:type="character" w:customStyle="1" w:styleId="UnresolvedMention2">
    <w:name w:val="Unresolved Mention2"/>
    <w:basedOn w:val="a0"/>
    <w:uiPriority w:val="99"/>
    <w:semiHidden/>
    <w:unhideWhenUsed/>
    <w:rsid w:val="00382E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295762">
      <w:bodyDiv w:val="1"/>
      <w:marLeft w:val="0"/>
      <w:marRight w:val="0"/>
      <w:marTop w:val="0"/>
      <w:marBottom w:val="0"/>
      <w:divBdr>
        <w:top w:val="none" w:sz="0" w:space="0" w:color="auto"/>
        <w:left w:val="none" w:sz="0" w:space="0" w:color="auto"/>
        <w:bottom w:val="none" w:sz="0" w:space="0" w:color="auto"/>
        <w:right w:val="none" w:sz="0" w:space="0" w:color="auto"/>
      </w:divBdr>
    </w:div>
    <w:div w:id="1349256997">
      <w:bodyDiv w:val="1"/>
      <w:marLeft w:val="0"/>
      <w:marRight w:val="0"/>
      <w:marTop w:val="0"/>
      <w:marBottom w:val="0"/>
      <w:divBdr>
        <w:top w:val="none" w:sz="0" w:space="0" w:color="auto"/>
        <w:left w:val="none" w:sz="0" w:space="0" w:color="auto"/>
        <w:bottom w:val="none" w:sz="0" w:space="0" w:color="auto"/>
        <w:right w:val="none" w:sz="0" w:space="0" w:color="auto"/>
      </w:divBdr>
      <w:divsChild>
        <w:div w:id="554047458">
          <w:marLeft w:val="0"/>
          <w:marRight w:val="0"/>
          <w:marTop w:val="0"/>
          <w:marBottom w:val="0"/>
          <w:divBdr>
            <w:top w:val="none" w:sz="0" w:space="0" w:color="auto"/>
            <w:left w:val="none" w:sz="0" w:space="0" w:color="auto"/>
            <w:bottom w:val="none" w:sz="0" w:space="0" w:color="auto"/>
            <w:right w:val="none" w:sz="0" w:space="0" w:color="auto"/>
          </w:divBdr>
        </w:div>
      </w:divsChild>
    </w:div>
    <w:div w:id="1729954778">
      <w:bodyDiv w:val="1"/>
      <w:marLeft w:val="0"/>
      <w:marRight w:val="0"/>
      <w:marTop w:val="0"/>
      <w:marBottom w:val="0"/>
      <w:divBdr>
        <w:top w:val="none" w:sz="0" w:space="0" w:color="auto"/>
        <w:left w:val="none" w:sz="0" w:space="0" w:color="auto"/>
        <w:bottom w:val="none" w:sz="0" w:space="0" w:color="auto"/>
        <w:right w:val="none" w:sz="0" w:space="0" w:color="auto"/>
      </w:divBdr>
    </w:div>
    <w:div w:id="1795368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24E10B0E9C8CA43AED02647C4CCB9C7" ma:contentTypeVersion="10" ma:contentTypeDescription="Create a new document." ma:contentTypeScope="" ma:versionID="26311d640fbe211fe8df1d863aa2636b">
  <xsd:schema xmlns:xsd="http://www.w3.org/2001/XMLSchema" xmlns:xs="http://www.w3.org/2001/XMLSchema" xmlns:p="http://schemas.microsoft.com/office/2006/metadata/properties" xmlns:ns2="008bfc56-ddce-4bad-8f0c-bbeb73076a63" targetNamespace="http://schemas.microsoft.com/office/2006/metadata/properties" ma:root="true" ma:fieldsID="86fe50698ddf9befab1699a986d5c6da" ns2:_="">
    <xsd:import namespace="008bfc56-ddce-4bad-8f0c-bbeb73076a6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8bfc56-ddce-4bad-8f0c-bbeb73076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DDC9A4-AA36-4A21-84D2-9D976305822F}">
  <ds:schemaRefs>
    <ds:schemaRef ds:uri="http://schemas.microsoft.com/sharepoint/v3/contenttype/forms"/>
  </ds:schemaRefs>
</ds:datastoreItem>
</file>

<file path=customXml/itemProps2.xml><?xml version="1.0" encoding="utf-8"?>
<ds:datastoreItem xmlns:ds="http://schemas.openxmlformats.org/officeDocument/2006/customXml" ds:itemID="{F1E4EB25-BC86-44A3-AB67-AF66B54C1BC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9CC93A1-1BA9-4B5D-BA77-6A1B58FF7B41}">
  <ds:schemaRefs>
    <ds:schemaRef ds:uri="http://schemas.openxmlformats.org/officeDocument/2006/bibliography"/>
  </ds:schemaRefs>
</ds:datastoreItem>
</file>

<file path=customXml/itemProps4.xml><?xml version="1.0" encoding="utf-8"?>
<ds:datastoreItem xmlns:ds="http://schemas.openxmlformats.org/officeDocument/2006/customXml" ds:itemID="{78FF062F-9C00-4AE1-9BC3-8EE192735E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8bfc56-ddce-4bad-8f0c-bbeb73076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406</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Coventry University</Company>
  <LinksUpToDate>false</LinksUpToDate>
  <CharactersWithSpaces>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Aylmer</dc:creator>
  <cp:keywords/>
  <dc:description/>
  <cp:lastModifiedBy>최 성욱</cp:lastModifiedBy>
  <cp:revision>5</cp:revision>
  <dcterms:created xsi:type="dcterms:W3CDTF">2021-09-25T22:41:00Z</dcterms:created>
  <dcterms:modified xsi:type="dcterms:W3CDTF">2021-09-26T14:54:00Z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0x010100824E10B0E9C8CA43AED02647C4CCB9C7</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ies>
</file>