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7A941" w14:textId="77777777" w:rsidR="000F50D3" w:rsidRPr="00E97852" w:rsidRDefault="000F50D3" w:rsidP="000F50D3">
      <w:pPr>
        <w:spacing w:line="480" w:lineRule="auto"/>
        <w:jc w:val="center"/>
        <w:rPr>
          <w:rFonts w:ascii="Times New Roman" w:hAnsi="Times New Roman" w:cs="Times New Roman"/>
          <w:sz w:val="24"/>
          <w:szCs w:val="24"/>
          <w:lang w:val="en-US"/>
        </w:rPr>
      </w:pPr>
    </w:p>
    <w:p w14:paraId="5DA1033B" w14:textId="77777777" w:rsidR="000F50D3" w:rsidRPr="00E97852" w:rsidRDefault="000F50D3" w:rsidP="000F50D3">
      <w:pPr>
        <w:spacing w:line="480" w:lineRule="auto"/>
        <w:jc w:val="center"/>
        <w:rPr>
          <w:rFonts w:ascii="Times New Roman" w:hAnsi="Times New Roman" w:cs="Times New Roman"/>
          <w:sz w:val="24"/>
          <w:szCs w:val="24"/>
          <w:lang w:val="en-US"/>
        </w:rPr>
      </w:pPr>
    </w:p>
    <w:p w14:paraId="4B4E06AD" w14:textId="77777777" w:rsidR="000F50D3" w:rsidRPr="00E97852" w:rsidRDefault="000F50D3" w:rsidP="000F50D3">
      <w:pPr>
        <w:spacing w:line="480" w:lineRule="auto"/>
        <w:jc w:val="center"/>
        <w:rPr>
          <w:rFonts w:ascii="Times New Roman" w:hAnsi="Times New Roman" w:cs="Times New Roman"/>
          <w:sz w:val="24"/>
          <w:szCs w:val="24"/>
          <w:lang w:val="en-US"/>
        </w:rPr>
      </w:pPr>
    </w:p>
    <w:p w14:paraId="704E9EB7" w14:textId="77777777" w:rsidR="000F50D3" w:rsidRPr="00E97852" w:rsidRDefault="000F50D3" w:rsidP="000F50D3">
      <w:pPr>
        <w:spacing w:line="480" w:lineRule="auto"/>
        <w:jc w:val="center"/>
        <w:rPr>
          <w:rFonts w:ascii="Times New Roman" w:hAnsi="Times New Roman" w:cs="Times New Roman"/>
          <w:sz w:val="24"/>
          <w:szCs w:val="24"/>
          <w:lang w:val="en-US"/>
        </w:rPr>
      </w:pPr>
    </w:p>
    <w:p w14:paraId="1318F715" w14:textId="77777777" w:rsidR="000F50D3" w:rsidRPr="00E97852" w:rsidRDefault="000F50D3" w:rsidP="000F50D3">
      <w:pPr>
        <w:spacing w:line="480" w:lineRule="auto"/>
        <w:jc w:val="center"/>
        <w:rPr>
          <w:rFonts w:ascii="Times New Roman" w:hAnsi="Times New Roman" w:cs="Times New Roman"/>
          <w:sz w:val="24"/>
          <w:szCs w:val="24"/>
          <w:lang w:val="en-US"/>
        </w:rPr>
      </w:pPr>
    </w:p>
    <w:p w14:paraId="7E8AD229" w14:textId="77777777" w:rsidR="000F50D3" w:rsidRPr="00E97852" w:rsidRDefault="000F50D3" w:rsidP="000F50D3">
      <w:pPr>
        <w:spacing w:line="480" w:lineRule="auto"/>
        <w:jc w:val="center"/>
        <w:rPr>
          <w:rFonts w:ascii="Times New Roman" w:hAnsi="Times New Roman" w:cs="Times New Roman"/>
          <w:sz w:val="24"/>
          <w:szCs w:val="24"/>
          <w:lang w:val="en-US"/>
        </w:rPr>
      </w:pPr>
    </w:p>
    <w:p w14:paraId="4DA8CDF8" w14:textId="77777777" w:rsidR="000F50D3" w:rsidRPr="00E97852" w:rsidRDefault="000F50D3" w:rsidP="000F50D3">
      <w:pPr>
        <w:spacing w:line="480" w:lineRule="auto"/>
        <w:jc w:val="center"/>
        <w:rPr>
          <w:rFonts w:ascii="Times New Roman" w:hAnsi="Times New Roman" w:cs="Times New Roman"/>
          <w:sz w:val="24"/>
          <w:szCs w:val="24"/>
          <w:lang w:val="en-US"/>
        </w:rPr>
      </w:pPr>
    </w:p>
    <w:p w14:paraId="776A2F11" w14:textId="77777777" w:rsidR="000F50D3" w:rsidRPr="00E97852" w:rsidRDefault="000F50D3" w:rsidP="000F50D3">
      <w:pPr>
        <w:spacing w:line="480" w:lineRule="auto"/>
        <w:jc w:val="center"/>
        <w:rPr>
          <w:rFonts w:ascii="Times New Roman" w:hAnsi="Times New Roman" w:cs="Times New Roman"/>
          <w:sz w:val="24"/>
          <w:szCs w:val="24"/>
          <w:lang w:val="en-US"/>
        </w:rPr>
      </w:pPr>
    </w:p>
    <w:p w14:paraId="486556C5" w14:textId="5FF28F24" w:rsidR="000F50D3" w:rsidRPr="00E97852" w:rsidRDefault="000F50D3" w:rsidP="000F50D3">
      <w:pPr>
        <w:spacing w:line="480" w:lineRule="auto"/>
        <w:jc w:val="center"/>
        <w:rPr>
          <w:rFonts w:ascii="Times New Roman" w:hAnsi="Times New Roman" w:cs="Times New Roman"/>
          <w:sz w:val="24"/>
          <w:szCs w:val="24"/>
          <w:lang w:val="en-US"/>
        </w:rPr>
      </w:pPr>
      <w:r w:rsidRPr="00E97852">
        <w:rPr>
          <w:rFonts w:ascii="Times New Roman" w:hAnsi="Times New Roman" w:cs="Times New Roman"/>
          <w:sz w:val="24"/>
          <w:szCs w:val="24"/>
          <w:lang w:val="en-US"/>
        </w:rPr>
        <w:t>Telehealth</w:t>
      </w:r>
    </w:p>
    <w:p w14:paraId="46B12605" w14:textId="77777777" w:rsidR="000F50D3" w:rsidRPr="00E97852" w:rsidRDefault="000F50D3" w:rsidP="000F50D3">
      <w:pPr>
        <w:spacing w:line="480" w:lineRule="auto"/>
        <w:jc w:val="center"/>
        <w:rPr>
          <w:rFonts w:ascii="Times New Roman" w:hAnsi="Times New Roman" w:cs="Times New Roman"/>
          <w:sz w:val="24"/>
          <w:szCs w:val="24"/>
          <w:lang w:val="en-US"/>
        </w:rPr>
      </w:pPr>
      <w:r w:rsidRPr="00E97852">
        <w:rPr>
          <w:rFonts w:ascii="Times New Roman" w:hAnsi="Times New Roman" w:cs="Times New Roman"/>
          <w:sz w:val="24"/>
          <w:szCs w:val="24"/>
          <w:lang w:val="en-US"/>
        </w:rPr>
        <w:t>Institutional affiliation</w:t>
      </w:r>
    </w:p>
    <w:p w14:paraId="103B661B" w14:textId="20109457" w:rsidR="000F50D3" w:rsidRPr="00E97852" w:rsidRDefault="000F50D3" w:rsidP="000F50D3">
      <w:pPr>
        <w:spacing w:line="480" w:lineRule="auto"/>
        <w:jc w:val="center"/>
        <w:rPr>
          <w:rFonts w:ascii="Times New Roman" w:hAnsi="Times New Roman" w:cs="Times New Roman"/>
          <w:sz w:val="24"/>
          <w:szCs w:val="24"/>
          <w:lang w:val="en-US"/>
        </w:rPr>
      </w:pPr>
      <w:r w:rsidRPr="00E97852">
        <w:rPr>
          <w:rFonts w:ascii="Times New Roman" w:hAnsi="Times New Roman" w:cs="Times New Roman"/>
          <w:sz w:val="24"/>
          <w:szCs w:val="24"/>
          <w:lang w:val="en-US"/>
        </w:rPr>
        <w:t>Name</w:t>
      </w:r>
    </w:p>
    <w:p w14:paraId="21AE714C" w14:textId="77777777" w:rsidR="000F50D3" w:rsidRPr="00E97852" w:rsidRDefault="000F50D3" w:rsidP="00157DC6">
      <w:pPr>
        <w:spacing w:line="480" w:lineRule="auto"/>
        <w:rPr>
          <w:rFonts w:ascii="Times New Roman" w:hAnsi="Times New Roman" w:cs="Times New Roman"/>
          <w:sz w:val="24"/>
          <w:szCs w:val="24"/>
          <w:lang w:val="en-US"/>
        </w:rPr>
      </w:pPr>
    </w:p>
    <w:p w14:paraId="1130CB12" w14:textId="77777777" w:rsidR="000F50D3" w:rsidRPr="00E97852" w:rsidRDefault="000F50D3" w:rsidP="00157DC6">
      <w:pPr>
        <w:spacing w:line="480" w:lineRule="auto"/>
        <w:rPr>
          <w:rFonts w:ascii="Times New Roman" w:hAnsi="Times New Roman" w:cs="Times New Roman"/>
          <w:sz w:val="24"/>
          <w:szCs w:val="24"/>
          <w:lang w:val="en-US"/>
        </w:rPr>
      </w:pPr>
    </w:p>
    <w:p w14:paraId="35E61A5F" w14:textId="77777777" w:rsidR="000F50D3" w:rsidRPr="00E97852" w:rsidRDefault="000F50D3" w:rsidP="00157DC6">
      <w:pPr>
        <w:spacing w:line="480" w:lineRule="auto"/>
        <w:rPr>
          <w:rFonts w:ascii="Times New Roman" w:hAnsi="Times New Roman" w:cs="Times New Roman"/>
          <w:sz w:val="24"/>
          <w:szCs w:val="24"/>
          <w:lang w:val="en-US"/>
        </w:rPr>
      </w:pPr>
    </w:p>
    <w:p w14:paraId="11C9D99A" w14:textId="77777777" w:rsidR="000F50D3" w:rsidRPr="00E97852" w:rsidRDefault="000F50D3" w:rsidP="00157DC6">
      <w:pPr>
        <w:spacing w:line="480" w:lineRule="auto"/>
        <w:rPr>
          <w:rFonts w:ascii="Times New Roman" w:hAnsi="Times New Roman" w:cs="Times New Roman"/>
          <w:sz w:val="24"/>
          <w:szCs w:val="24"/>
          <w:lang w:val="en-US"/>
        </w:rPr>
      </w:pPr>
    </w:p>
    <w:p w14:paraId="2E36604A" w14:textId="77777777" w:rsidR="000F50D3" w:rsidRPr="00E97852" w:rsidRDefault="000F50D3" w:rsidP="00157DC6">
      <w:pPr>
        <w:spacing w:line="480" w:lineRule="auto"/>
        <w:rPr>
          <w:rFonts w:ascii="Times New Roman" w:hAnsi="Times New Roman" w:cs="Times New Roman"/>
          <w:sz w:val="24"/>
          <w:szCs w:val="24"/>
          <w:lang w:val="en-US"/>
        </w:rPr>
      </w:pPr>
    </w:p>
    <w:p w14:paraId="0DA1BFAB" w14:textId="77777777" w:rsidR="000F50D3" w:rsidRPr="00E97852" w:rsidRDefault="000F50D3" w:rsidP="00157DC6">
      <w:pPr>
        <w:spacing w:line="480" w:lineRule="auto"/>
        <w:rPr>
          <w:rFonts w:ascii="Times New Roman" w:hAnsi="Times New Roman" w:cs="Times New Roman"/>
          <w:sz w:val="24"/>
          <w:szCs w:val="24"/>
          <w:lang w:val="en-US"/>
        </w:rPr>
      </w:pPr>
    </w:p>
    <w:p w14:paraId="47301F95" w14:textId="77777777" w:rsidR="000F50D3" w:rsidRPr="00E97852" w:rsidRDefault="000F50D3" w:rsidP="00157DC6">
      <w:pPr>
        <w:spacing w:line="480" w:lineRule="auto"/>
        <w:rPr>
          <w:rFonts w:ascii="Times New Roman" w:hAnsi="Times New Roman" w:cs="Times New Roman"/>
          <w:sz w:val="24"/>
          <w:szCs w:val="24"/>
          <w:lang w:val="en-US"/>
        </w:rPr>
      </w:pPr>
    </w:p>
    <w:p w14:paraId="75F1858A" w14:textId="77777777" w:rsidR="000F50D3" w:rsidRPr="00E97852" w:rsidRDefault="000F50D3" w:rsidP="00157DC6">
      <w:pPr>
        <w:spacing w:line="480" w:lineRule="auto"/>
        <w:rPr>
          <w:rFonts w:ascii="Times New Roman" w:hAnsi="Times New Roman" w:cs="Times New Roman"/>
          <w:sz w:val="24"/>
          <w:szCs w:val="24"/>
          <w:lang w:val="en-US"/>
        </w:rPr>
      </w:pPr>
    </w:p>
    <w:p w14:paraId="080E3AB1" w14:textId="77777777" w:rsidR="00116411" w:rsidRPr="00116411" w:rsidRDefault="00116411" w:rsidP="00116411">
      <w:pPr>
        <w:spacing w:line="480" w:lineRule="auto"/>
        <w:rPr>
          <w:rFonts w:ascii="Times New Roman" w:hAnsi="Times New Roman" w:cs="Times New Roman"/>
          <w:sz w:val="24"/>
          <w:szCs w:val="24"/>
          <w:lang w:val="en-US"/>
        </w:rPr>
      </w:pPr>
      <w:r w:rsidRPr="00116411">
        <w:rPr>
          <w:rFonts w:ascii="Times New Roman" w:hAnsi="Times New Roman" w:cs="Times New Roman"/>
          <w:sz w:val="24"/>
          <w:szCs w:val="24"/>
          <w:lang w:val="en-US"/>
        </w:rPr>
        <w:lastRenderedPageBreak/>
        <w:t xml:space="preserve">Telehealth is the delivery of healthcare services remotely by the use of digital technology as well as communication technologies such as the use of telephones and computers .for instance  remote </w:t>
      </w:r>
    </w:p>
    <w:p w14:paraId="24EE5991" w14:textId="77777777" w:rsidR="00116411" w:rsidRPr="00116411" w:rsidRDefault="00116411" w:rsidP="00116411">
      <w:pPr>
        <w:spacing w:line="480" w:lineRule="auto"/>
        <w:rPr>
          <w:rFonts w:ascii="Times New Roman" w:hAnsi="Times New Roman" w:cs="Times New Roman"/>
          <w:sz w:val="24"/>
          <w:szCs w:val="24"/>
          <w:lang w:val="en-US"/>
        </w:rPr>
      </w:pPr>
      <w:r w:rsidRPr="00116411">
        <w:rPr>
          <w:rFonts w:ascii="Times New Roman" w:hAnsi="Times New Roman" w:cs="Times New Roman"/>
          <w:sz w:val="24"/>
          <w:szCs w:val="24"/>
          <w:lang w:val="en-US"/>
        </w:rPr>
        <w:t xml:space="preserve">doctor consultations, education services on health,  and </w:t>
      </w:r>
    </w:p>
    <w:p w14:paraId="66EECB2B" w14:textId="77777777" w:rsidR="00116411" w:rsidRPr="00116411" w:rsidRDefault="00116411" w:rsidP="00116411">
      <w:pPr>
        <w:spacing w:line="480" w:lineRule="auto"/>
        <w:rPr>
          <w:rFonts w:ascii="Times New Roman" w:hAnsi="Times New Roman" w:cs="Times New Roman"/>
          <w:sz w:val="24"/>
          <w:szCs w:val="24"/>
          <w:lang w:val="en-US"/>
        </w:rPr>
      </w:pPr>
      <w:r w:rsidRPr="00116411">
        <w:rPr>
          <w:rFonts w:ascii="Times New Roman" w:hAnsi="Times New Roman" w:cs="Times New Roman"/>
          <w:sz w:val="24"/>
          <w:szCs w:val="24"/>
          <w:lang w:val="en-US"/>
        </w:rPr>
        <w:t>monitoring of important signs such as blood pressure .telehealth has been very crucial in providing health care services during this period of covid 19  pandemic ("Telemedicine: What Should the Post-Pandemic Regulatory and Payment Landscape Look Like? | Commonwealth Fund", 2021) .this is because it aid in avoiding direct conduct of healthcare workers with the patients, therefore, minimizing the transmission risk thus enabling the healthcare provider to continue providing care for the members of the society. This has necessitated the provision of insurance by companies that did not include telehealth services in their policies as well as improving telehealth services by insurance companies that had telehealth policies before the onset of the pandemic.</w:t>
      </w:r>
    </w:p>
    <w:p w14:paraId="71F51300" w14:textId="77777777" w:rsidR="00116411" w:rsidRPr="00116411" w:rsidRDefault="00116411" w:rsidP="00116411">
      <w:pPr>
        <w:spacing w:line="480" w:lineRule="auto"/>
        <w:rPr>
          <w:rFonts w:ascii="Times New Roman" w:hAnsi="Times New Roman" w:cs="Times New Roman"/>
          <w:sz w:val="24"/>
          <w:szCs w:val="24"/>
          <w:lang w:val="en-US"/>
        </w:rPr>
      </w:pPr>
      <w:r w:rsidRPr="00116411">
        <w:rPr>
          <w:rFonts w:ascii="Times New Roman" w:hAnsi="Times New Roman" w:cs="Times New Roman"/>
          <w:sz w:val="24"/>
          <w:szCs w:val="24"/>
          <w:lang w:val="en-US"/>
        </w:rPr>
        <w:t>Telehealth services should be included as an option and be a continuous approval beyond the covid 19 pandemic by the insurance companies. This is because of its effectiveness and a large number of importance’s attributed to it such as; telehealth helps patients who have mobility challenges. This is because patients with mobility problems have reduced the cost of transportation to the health facility require less paid care as well as less exposure to communicable diseases such as covid 19.</w:t>
      </w:r>
    </w:p>
    <w:p w14:paraId="61E6D3CB" w14:textId="77777777" w:rsidR="00116411" w:rsidRPr="00116411" w:rsidRDefault="00116411" w:rsidP="00116411">
      <w:pPr>
        <w:spacing w:line="480" w:lineRule="auto"/>
        <w:rPr>
          <w:rFonts w:ascii="Times New Roman" w:hAnsi="Times New Roman" w:cs="Times New Roman"/>
          <w:sz w:val="24"/>
          <w:szCs w:val="24"/>
          <w:lang w:val="en-US"/>
        </w:rPr>
      </w:pPr>
      <w:r w:rsidRPr="00116411">
        <w:rPr>
          <w:rFonts w:ascii="Times New Roman" w:hAnsi="Times New Roman" w:cs="Times New Roman"/>
          <w:sz w:val="24"/>
          <w:szCs w:val="24"/>
          <w:lang w:val="en-US"/>
        </w:rPr>
        <w:t>It also reduces rural barriers to healthcare; since most healthcare facilities especially the specialized ones are found in urban areas, patients in rural areas are often disadvantaged, telehealth curbs these problems by ensuring that patients in rural areas can access healthcare right from their homes either through mobile phones or computers.</w:t>
      </w:r>
    </w:p>
    <w:p w14:paraId="6F58090E" w14:textId="77777777" w:rsidR="00116411" w:rsidRPr="00116411" w:rsidRDefault="00116411" w:rsidP="00116411">
      <w:pPr>
        <w:spacing w:line="480" w:lineRule="auto"/>
        <w:rPr>
          <w:rFonts w:ascii="Times New Roman" w:hAnsi="Times New Roman" w:cs="Times New Roman"/>
          <w:sz w:val="24"/>
          <w:szCs w:val="24"/>
          <w:lang w:val="en-US"/>
        </w:rPr>
      </w:pPr>
      <w:r w:rsidRPr="00116411">
        <w:rPr>
          <w:rFonts w:ascii="Times New Roman" w:hAnsi="Times New Roman" w:cs="Times New Roman"/>
          <w:sz w:val="24"/>
          <w:szCs w:val="24"/>
          <w:lang w:val="en-US"/>
        </w:rPr>
        <w:lastRenderedPageBreak/>
        <w:t>Telehealth services ensure that patients receive timely care this is because it breaks the barrier created by the distance which could have used more time before reaching the healthcare provider ("Telehealth: A quarter-trillion-dollar post-COVID-19 reality?" 2020).it is also easier to communicate to the healthcare provider the early signs before the illness moves to more dangerous stages.</w:t>
      </w:r>
    </w:p>
    <w:p w14:paraId="1F605706" w14:textId="77777777" w:rsidR="00116411" w:rsidRPr="00116411" w:rsidRDefault="00116411" w:rsidP="00116411">
      <w:pPr>
        <w:spacing w:line="480" w:lineRule="auto"/>
        <w:rPr>
          <w:rFonts w:ascii="Times New Roman" w:hAnsi="Times New Roman" w:cs="Times New Roman"/>
          <w:sz w:val="24"/>
          <w:szCs w:val="24"/>
          <w:lang w:val="en-US"/>
        </w:rPr>
      </w:pPr>
      <w:r w:rsidRPr="00116411">
        <w:rPr>
          <w:rFonts w:ascii="Times New Roman" w:hAnsi="Times New Roman" w:cs="Times New Roman"/>
          <w:sz w:val="24"/>
          <w:szCs w:val="24"/>
          <w:lang w:val="en-US"/>
        </w:rPr>
        <w:t xml:space="preserve">It also reduces the risk of contagious disease s which are likely to be spread in places where people are congested such as in hospitals .it also offer a wide range of telehealth options such as phone apps to measure insulin levels in the blood, computer systems for ordering test instruments and medications. Mobile phones are also used to upload information required by the clinician for diagnosis </w:t>
      </w:r>
    </w:p>
    <w:p w14:paraId="658ADCBD" w14:textId="4DF73B40" w:rsidR="00CF294A" w:rsidRPr="00E97852" w:rsidRDefault="00116411" w:rsidP="00116411">
      <w:pPr>
        <w:spacing w:line="480" w:lineRule="auto"/>
        <w:rPr>
          <w:rFonts w:ascii="Times New Roman" w:hAnsi="Times New Roman" w:cs="Times New Roman"/>
          <w:sz w:val="24"/>
          <w:szCs w:val="24"/>
          <w:lang w:val="en-US"/>
        </w:rPr>
      </w:pPr>
      <w:r w:rsidRPr="00116411">
        <w:rPr>
          <w:rFonts w:ascii="Times New Roman" w:hAnsi="Times New Roman" w:cs="Times New Roman"/>
          <w:sz w:val="24"/>
          <w:szCs w:val="24"/>
          <w:lang w:val="en-US"/>
        </w:rPr>
        <w:t>Telehealth is cost-effective since a person does not need to spend money on transport. And also decreases the strain often experienced in the hospital trying to attend to every person physically can be tedious for a healthcare provider. Due to the rapid enhancement of technology insurance companies should consider telehealth insurance and include it as one of their policies.</w:t>
      </w:r>
    </w:p>
    <w:p w14:paraId="20A25274" w14:textId="77777777" w:rsidR="00E6684F" w:rsidRPr="00E97852" w:rsidRDefault="00E6684F" w:rsidP="00157DC6">
      <w:pPr>
        <w:spacing w:line="480" w:lineRule="auto"/>
        <w:rPr>
          <w:rFonts w:ascii="Times New Roman" w:hAnsi="Times New Roman" w:cs="Times New Roman"/>
          <w:sz w:val="24"/>
          <w:szCs w:val="24"/>
          <w:lang w:val="en-US"/>
        </w:rPr>
      </w:pPr>
    </w:p>
    <w:p w14:paraId="12EFA242" w14:textId="77777777" w:rsidR="00E6684F" w:rsidRPr="00E97852" w:rsidRDefault="00E6684F" w:rsidP="00157DC6">
      <w:pPr>
        <w:spacing w:line="480" w:lineRule="auto"/>
        <w:rPr>
          <w:rFonts w:ascii="Times New Roman" w:hAnsi="Times New Roman" w:cs="Times New Roman"/>
          <w:sz w:val="24"/>
          <w:szCs w:val="24"/>
          <w:lang w:val="en-US"/>
        </w:rPr>
      </w:pPr>
    </w:p>
    <w:p w14:paraId="76B91B90" w14:textId="77777777" w:rsidR="00E6684F" w:rsidRPr="00E97852" w:rsidRDefault="00E6684F" w:rsidP="00157DC6">
      <w:pPr>
        <w:spacing w:line="480" w:lineRule="auto"/>
        <w:rPr>
          <w:rFonts w:ascii="Times New Roman" w:hAnsi="Times New Roman" w:cs="Times New Roman"/>
          <w:sz w:val="24"/>
          <w:szCs w:val="24"/>
          <w:lang w:val="en-US"/>
        </w:rPr>
      </w:pPr>
    </w:p>
    <w:p w14:paraId="1E384D57" w14:textId="77777777" w:rsidR="00E6684F" w:rsidRPr="00E97852" w:rsidRDefault="00E6684F" w:rsidP="00157DC6">
      <w:pPr>
        <w:spacing w:line="480" w:lineRule="auto"/>
        <w:rPr>
          <w:rFonts w:ascii="Times New Roman" w:hAnsi="Times New Roman" w:cs="Times New Roman"/>
          <w:sz w:val="24"/>
          <w:szCs w:val="24"/>
          <w:lang w:val="en-US"/>
        </w:rPr>
      </w:pPr>
    </w:p>
    <w:p w14:paraId="05AFDC58" w14:textId="77777777" w:rsidR="00E6684F" w:rsidRPr="00E97852" w:rsidRDefault="00E6684F" w:rsidP="00157DC6">
      <w:pPr>
        <w:spacing w:line="480" w:lineRule="auto"/>
        <w:rPr>
          <w:rFonts w:ascii="Times New Roman" w:hAnsi="Times New Roman" w:cs="Times New Roman"/>
          <w:sz w:val="24"/>
          <w:szCs w:val="24"/>
          <w:lang w:val="en-US"/>
        </w:rPr>
      </w:pPr>
    </w:p>
    <w:p w14:paraId="3D328904" w14:textId="77777777" w:rsidR="00E6684F" w:rsidRPr="00E97852" w:rsidRDefault="00E6684F" w:rsidP="00157DC6">
      <w:pPr>
        <w:spacing w:line="480" w:lineRule="auto"/>
        <w:rPr>
          <w:rFonts w:ascii="Times New Roman" w:hAnsi="Times New Roman" w:cs="Times New Roman"/>
          <w:sz w:val="24"/>
          <w:szCs w:val="24"/>
          <w:lang w:val="en-US"/>
        </w:rPr>
      </w:pPr>
    </w:p>
    <w:p w14:paraId="7FC5B397" w14:textId="77777777" w:rsidR="00E6684F" w:rsidRPr="00E97852" w:rsidRDefault="00E6684F" w:rsidP="00157DC6">
      <w:pPr>
        <w:spacing w:line="480" w:lineRule="auto"/>
        <w:rPr>
          <w:rFonts w:ascii="Times New Roman" w:hAnsi="Times New Roman" w:cs="Times New Roman"/>
          <w:sz w:val="24"/>
          <w:szCs w:val="24"/>
          <w:lang w:val="en-US"/>
        </w:rPr>
      </w:pPr>
    </w:p>
    <w:p w14:paraId="085803B6" w14:textId="77777777" w:rsidR="00A0394F" w:rsidRDefault="00A0394F" w:rsidP="00A0394F">
      <w:pPr>
        <w:spacing w:line="480" w:lineRule="auto"/>
        <w:rPr>
          <w:rFonts w:ascii="Times New Roman" w:hAnsi="Times New Roman" w:cs="Times New Roman"/>
          <w:sz w:val="24"/>
          <w:szCs w:val="24"/>
          <w:lang w:val="en-US"/>
        </w:rPr>
      </w:pPr>
    </w:p>
    <w:p w14:paraId="75A3AC52" w14:textId="5C962D63" w:rsidR="00CF294A" w:rsidRPr="00E97852" w:rsidRDefault="002E202D" w:rsidP="00A0394F">
      <w:pPr>
        <w:spacing w:line="480" w:lineRule="auto"/>
        <w:jc w:val="center"/>
        <w:rPr>
          <w:rFonts w:ascii="Times New Roman" w:hAnsi="Times New Roman" w:cs="Times New Roman"/>
          <w:sz w:val="24"/>
          <w:szCs w:val="24"/>
          <w:lang w:val="en-US"/>
        </w:rPr>
      </w:pPr>
      <w:r w:rsidRPr="00E97852">
        <w:rPr>
          <w:rFonts w:ascii="Times New Roman" w:hAnsi="Times New Roman" w:cs="Times New Roman"/>
          <w:sz w:val="24"/>
          <w:szCs w:val="24"/>
          <w:lang w:val="en-US"/>
        </w:rPr>
        <w:t>References</w:t>
      </w:r>
    </w:p>
    <w:p w14:paraId="378E01A2" w14:textId="77777777" w:rsidR="00E97852" w:rsidRPr="00E97852" w:rsidRDefault="00BE227B" w:rsidP="00157DC6">
      <w:pPr>
        <w:spacing w:line="480" w:lineRule="auto"/>
        <w:rPr>
          <w:rFonts w:ascii="Times New Roman" w:hAnsi="Times New Roman" w:cs="Times New Roman"/>
          <w:color w:val="000000"/>
          <w:sz w:val="24"/>
          <w:szCs w:val="24"/>
          <w:shd w:val="clear" w:color="auto" w:fill="FFFFFF"/>
        </w:rPr>
      </w:pPr>
      <w:r w:rsidRPr="00E97852">
        <w:rPr>
          <w:rStyle w:val="Emphasis"/>
          <w:rFonts w:ascii="Times New Roman" w:hAnsi="Times New Roman" w:cs="Times New Roman"/>
          <w:color w:val="000000"/>
          <w:sz w:val="24"/>
          <w:szCs w:val="24"/>
          <w:shd w:val="clear" w:color="auto" w:fill="FFFFFF"/>
        </w:rPr>
        <w:t>Telehealth: A quarter-trillion-dollar post-COVID-19 reality?</w:t>
      </w:r>
      <w:r w:rsidRPr="00E97852">
        <w:rPr>
          <w:rFonts w:ascii="Times New Roman" w:hAnsi="Times New Roman" w:cs="Times New Roman"/>
          <w:color w:val="000000"/>
          <w:sz w:val="24"/>
          <w:szCs w:val="24"/>
          <w:shd w:val="clear" w:color="auto" w:fill="FFFFFF"/>
        </w:rPr>
        <w:t xml:space="preserve"> (2020, May 29). </w:t>
      </w:r>
      <w:proofErr w:type="spellStart"/>
      <w:r w:rsidR="00E97852" w:rsidRPr="00E97852">
        <w:rPr>
          <w:rFonts w:ascii="Times New Roman" w:hAnsi="Times New Roman" w:cs="Times New Roman"/>
          <w:color w:val="000000"/>
          <w:sz w:val="24"/>
          <w:szCs w:val="24"/>
          <w:shd w:val="clear" w:color="auto" w:fill="FFFFFF"/>
        </w:rPr>
        <w:t>Mckinsey</w:t>
      </w:r>
      <w:proofErr w:type="spellEnd"/>
      <w:r w:rsidR="00E97852" w:rsidRPr="00E97852">
        <w:rPr>
          <w:rFonts w:ascii="Times New Roman" w:hAnsi="Times New Roman" w:cs="Times New Roman"/>
          <w:color w:val="000000"/>
          <w:sz w:val="24"/>
          <w:szCs w:val="24"/>
          <w:shd w:val="clear" w:color="auto" w:fill="FFFFFF"/>
        </w:rPr>
        <w:t xml:space="preserve"> </w:t>
      </w:r>
      <w:r w:rsidRPr="00E97852">
        <w:rPr>
          <w:rFonts w:ascii="Times New Roman" w:hAnsi="Times New Roman" w:cs="Times New Roman"/>
          <w:color w:val="000000"/>
          <w:sz w:val="24"/>
          <w:szCs w:val="24"/>
          <w:shd w:val="clear" w:color="auto" w:fill="FFFFFF"/>
        </w:rPr>
        <w:t xml:space="preserve">&amp; </w:t>
      </w:r>
    </w:p>
    <w:p w14:paraId="52C2D447" w14:textId="04B8908C" w:rsidR="007038BC" w:rsidRPr="00E97852" w:rsidRDefault="00BE227B" w:rsidP="00E97852">
      <w:pPr>
        <w:spacing w:line="480" w:lineRule="auto"/>
        <w:ind w:left="720"/>
        <w:rPr>
          <w:rFonts w:ascii="Times New Roman" w:hAnsi="Times New Roman" w:cs="Times New Roman"/>
          <w:sz w:val="24"/>
          <w:szCs w:val="24"/>
        </w:rPr>
      </w:pPr>
      <w:r w:rsidRPr="00E97852">
        <w:rPr>
          <w:rFonts w:ascii="Times New Roman" w:hAnsi="Times New Roman" w:cs="Times New Roman"/>
          <w:color w:val="000000"/>
          <w:sz w:val="24"/>
          <w:szCs w:val="24"/>
          <w:shd w:val="clear" w:color="auto" w:fill="FFFFFF"/>
        </w:rPr>
        <w:t>Company. </w:t>
      </w:r>
      <w:hyperlink r:id="rId4" w:history="1">
        <w:r w:rsidR="00E97852" w:rsidRPr="00E97852">
          <w:rPr>
            <w:rStyle w:val="Hyperlink"/>
            <w:rFonts w:ascii="Times New Roman" w:hAnsi="Times New Roman" w:cs="Times New Roman"/>
            <w:color w:val="000000"/>
            <w:sz w:val="24"/>
            <w:szCs w:val="24"/>
            <w:shd w:val="clear" w:color="auto" w:fill="FFFFFF"/>
          </w:rPr>
          <w:t>Htt</w:t>
        </w:r>
        <w:r w:rsidRPr="00E97852">
          <w:rPr>
            <w:rStyle w:val="Hyperlink"/>
            <w:rFonts w:ascii="Times New Roman" w:hAnsi="Times New Roman" w:cs="Times New Roman"/>
            <w:color w:val="000000"/>
            <w:sz w:val="24"/>
            <w:szCs w:val="24"/>
            <w:shd w:val="clear" w:color="auto" w:fill="FFFFFF"/>
          </w:rPr>
          <w:t>ps://www.mckinsey.com/industries/healthcare-systems-and-services/our-insights/telehealth-a-quarter-trillion-dollar-post-covid-19-reality</w:t>
        </w:r>
      </w:hyperlink>
    </w:p>
    <w:p w14:paraId="282F8A62" w14:textId="77777777" w:rsidR="00E97852" w:rsidRDefault="007038BC" w:rsidP="00157DC6">
      <w:pPr>
        <w:spacing w:line="480" w:lineRule="auto"/>
        <w:rPr>
          <w:rFonts w:ascii="Times New Roman" w:hAnsi="Times New Roman" w:cs="Times New Roman"/>
          <w:i/>
          <w:iCs/>
          <w:color w:val="000000"/>
          <w:sz w:val="24"/>
          <w:szCs w:val="24"/>
          <w:shd w:val="clear" w:color="auto" w:fill="FFFFFF"/>
        </w:rPr>
      </w:pPr>
      <w:r w:rsidRPr="00E97852">
        <w:rPr>
          <w:rFonts w:ascii="Times New Roman" w:hAnsi="Times New Roman" w:cs="Times New Roman"/>
          <w:i/>
          <w:iCs/>
          <w:color w:val="000000"/>
          <w:sz w:val="24"/>
          <w:szCs w:val="24"/>
          <w:shd w:val="clear" w:color="auto" w:fill="FFFFFF"/>
        </w:rPr>
        <w:t xml:space="preserve">Telemedicine: What Should the Post-Pandemic Regulatory and Payment Landscape Look </w:t>
      </w:r>
    </w:p>
    <w:p w14:paraId="38DAD8EF" w14:textId="1B6FB997" w:rsidR="007038BC" w:rsidRPr="00E97852" w:rsidRDefault="007038BC" w:rsidP="00E97852">
      <w:pPr>
        <w:spacing w:line="480" w:lineRule="auto"/>
        <w:ind w:left="720"/>
        <w:rPr>
          <w:rFonts w:ascii="Times New Roman" w:hAnsi="Times New Roman" w:cs="Times New Roman"/>
          <w:color w:val="000000"/>
          <w:sz w:val="24"/>
          <w:szCs w:val="24"/>
          <w:shd w:val="clear" w:color="auto" w:fill="FFFFFF"/>
        </w:rPr>
      </w:pPr>
      <w:r w:rsidRPr="00E97852">
        <w:rPr>
          <w:rFonts w:ascii="Times New Roman" w:hAnsi="Times New Roman" w:cs="Times New Roman"/>
          <w:i/>
          <w:iCs/>
          <w:color w:val="000000"/>
          <w:sz w:val="24"/>
          <w:szCs w:val="24"/>
          <w:shd w:val="clear" w:color="auto" w:fill="FFFFFF"/>
        </w:rPr>
        <w:t>Like? | Commonwealth Fund</w:t>
      </w:r>
      <w:r w:rsidRPr="00E97852">
        <w:rPr>
          <w:rFonts w:ascii="Times New Roman" w:hAnsi="Times New Roman" w:cs="Times New Roman"/>
          <w:color w:val="000000"/>
          <w:sz w:val="24"/>
          <w:szCs w:val="24"/>
          <w:shd w:val="clear" w:color="auto" w:fill="FFFFFF"/>
        </w:rPr>
        <w:t xml:space="preserve">. Commonwealthfund.org. (2021). Retrieved 9 July 2021, from </w:t>
      </w:r>
      <w:hyperlink r:id="rId5" w:history="1">
        <w:r w:rsidR="00A5623A" w:rsidRPr="00E97852">
          <w:rPr>
            <w:rStyle w:val="Hyperlink"/>
            <w:rFonts w:ascii="Times New Roman" w:hAnsi="Times New Roman" w:cs="Times New Roman"/>
            <w:sz w:val="24"/>
            <w:szCs w:val="24"/>
            <w:shd w:val="clear" w:color="auto" w:fill="FFFFFF"/>
          </w:rPr>
          <w:t>https://www.commonwealthfund.org/publications/issue-briefs/2020/aug/telemedicine-post-pandemic-regulation</w:t>
        </w:r>
      </w:hyperlink>
      <w:r w:rsidRPr="00E97852">
        <w:rPr>
          <w:rFonts w:ascii="Times New Roman" w:hAnsi="Times New Roman" w:cs="Times New Roman"/>
          <w:color w:val="000000"/>
          <w:sz w:val="24"/>
          <w:szCs w:val="24"/>
          <w:shd w:val="clear" w:color="auto" w:fill="FFFFFF"/>
        </w:rPr>
        <w:t>.</w:t>
      </w:r>
    </w:p>
    <w:p w14:paraId="52DFF1E7" w14:textId="0DEA8C34" w:rsidR="00A5623A" w:rsidRPr="00E97852" w:rsidRDefault="00A5623A" w:rsidP="00157DC6">
      <w:pPr>
        <w:spacing w:line="480" w:lineRule="auto"/>
        <w:rPr>
          <w:rFonts w:ascii="Times New Roman" w:hAnsi="Times New Roman" w:cs="Times New Roman"/>
          <w:sz w:val="24"/>
          <w:szCs w:val="24"/>
        </w:rPr>
      </w:pPr>
    </w:p>
    <w:sectPr w:rsidR="00A5623A" w:rsidRPr="00E978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34697"/>
    <w:rsid w:val="000F50D3"/>
    <w:rsid w:val="00116411"/>
    <w:rsid w:val="00123DCC"/>
    <w:rsid w:val="00157DC6"/>
    <w:rsid w:val="002E202D"/>
    <w:rsid w:val="002E30FA"/>
    <w:rsid w:val="00351E87"/>
    <w:rsid w:val="004015C8"/>
    <w:rsid w:val="00432E56"/>
    <w:rsid w:val="004E46A4"/>
    <w:rsid w:val="004F7872"/>
    <w:rsid w:val="00634697"/>
    <w:rsid w:val="00644A25"/>
    <w:rsid w:val="007038BC"/>
    <w:rsid w:val="007231D4"/>
    <w:rsid w:val="00742778"/>
    <w:rsid w:val="009940BD"/>
    <w:rsid w:val="00A0394F"/>
    <w:rsid w:val="00A134CE"/>
    <w:rsid w:val="00A5623A"/>
    <w:rsid w:val="00BB5393"/>
    <w:rsid w:val="00BE227B"/>
    <w:rsid w:val="00C22F47"/>
    <w:rsid w:val="00C55480"/>
    <w:rsid w:val="00C909C7"/>
    <w:rsid w:val="00CA6C1D"/>
    <w:rsid w:val="00CF294A"/>
    <w:rsid w:val="00D43EE6"/>
    <w:rsid w:val="00DD4A91"/>
    <w:rsid w:val="00DE5093"/>
    <w:rsid w:val="00DE5C3D"/>
    <w:rsid w:val="00E6684F"/>
    <w:rsid w:val="00E70EE0"/>
    <w:rsid w:val="00E97852"/>
    <w:rsid w:val="00ED3C2E"/>
    <w:rsid w:val="00F409D7"/>
    <w:rsid w:val="00F45425"/>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F618"/>
  <w15:docId w15:val="{1D539551-02A6-4997-8582-AE49514F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E227B"/>
    <w:rPr>
      <w:i/>
      <w:iCs/>
    </w:rPr>
  </w:style>
  <w:style w:type="character" w:styleId="Hyperlink">
    <w:name w:val="Hyperlink"/>
    <w:basedOn w:val="DefaultParagraphFont"/>
    <w:uiPriority w:val="99"/>
    <w:unhideWhenUsed/>
    <w:rsid w:val="00BE227B"/>
    <w:rPr>
      <w:color w:val="0000FF"/>
      <w:u w:val="single"/>
    </w:rPr>
  </w:style>
  <w:style w:type="character" w:styleId="UnresolvedMention">
    <w:name w:val="Unresolved Mention"/>
    <w:basedOn w:val="DefaultParagraphFont"/>
    <w:uiPriority w:val="99"/>
    <w:semiHidden/>
    <w:unhideWhenUsed/>
    <w:rsid w:val="00A56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mmonwealthfund.org/publications/issue-briefs/2020/aug/telemedicine-post-pandemic-regulation" TargetMode="External"/><Relationship Id="rId4" Type="http://schemas.openxmlformats.org/officeDocument/2006/relationships/hyperlink" Target="https://www.mckinsey.com/industries/healthcare-systems-and-services/our-insights/telehealth-a-quarter-trillion-dollar-post-covid-19-re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4</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matheka</dc:creator>
  <cp:keywords/>
  <dc:description/>
  <cp:lastModifiedBy>john matheka</cp:lastModifiedBy>
  <cp:revision>16</cp:revision>
  <dcterms:created xsi:type="dcterms:W3CDTF">2021-07-08T07:58:00Z</dcterms:created>
  <dcterms:modified xsi:type="dcterms:W3CDTF">2021-07-09T01:43:00Z</dcterms:modified>
</cp:coreProperties>
</file>