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47857" w:rsidP="00954A9E" w14:paraId="69E9E61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7857" w:rsidP="00954A9E" w14:paraId="2FC62F5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6A23" w:rsidP="00954A9E" w14:paraId="041AB5D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6A23" w:rsidP="00954A9E" w14:paraId="0FBDE26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7857" w:rsidP="00FD6A23" w14:paraId="4B44178D" w14:textId="02A43EB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7857">
        <w:rPr>
          <w:rFonts w:ascii="Times New Roman" w:hAnsi="Times New Roman" w:cs="Times New Roman"/>
          <w:b/>
          <w:bCs/>
          <w:sz w:val="24"/>
          <w:szCs w:val="24"/>
        </w:rPr>
        <w:t>An Online EPA Carbon Calculator</w:t>
      </w:r>
    </w:p>
    <w:p w:rsidR="00FD6A23" w:rsidRPr="00FD6A23" w:rsidP="00FD6A23" w14:paraId="720711D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47857" w:rsidRPr="008655A6" w:rsidP="00547857" w14:paraId="14689FA9" w14:textId="6AF81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:rsidR="00547857" w:rsidRPr="008655A6" w:rsidP="00547857" w14:paraId="0CC1DF7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:rsidR="00547857" w:rsidRPr="008655A6" w:rsidP="00547857" w14:paraId="04A61C7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547857" w:rsidRPr="008655A6" w:rsidP="00547857" w14:paraId="739DD07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:rsidR="00547857" w:rsidP="00547857" w14:paraId="08539F5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53B5E" w14:paraId="345EE215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7857" w:rsidRPr="00B233CA" w:rsidP="00547857" w14:paraId="065560A0" w14:textId="4E9B3C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3CA">
        <w:rPr>
          <w:rFonts w:ascii="Times New Roman" w:hAnsi="Times New Roman" w:cs="Times New Roman"/>
          <w:b/>
          <w:sz w:val="24"/>
          <w:szCs w:val="24"/>
        </w:rPr>
        <w:t>An Online EPA Carbon Calculator</w:t>
      </w:r>
    </w:p>
    <w:p w:rsidR="00A13ABD" w:rsidRPr="00B17149" w:rsidP="00B17149" w14:paraId="17F1377A" w14:textId="150B42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7149">
        <w:rPr>
          <w:rFonts w:ascii="Times New Roman" w:hAnsi="Times New Roman" w:cs="Times New Roman"/>
          <w:sz w:val="24"/>
          <w:szCs w:val="24"/>
        </w:rPr>
        <w:tab/>
      </w:r>
      <w:r w:rsidRPr="00B17149" w:rsidR="008843A7">
        <w:rPr>
          <w:rFonts w:ascii="Times New Roman" w:hAnsi="Times New Roman" w:cs="Times New Roman"/>
          <w:sz w:val="24"/>
          <w:szCs w:val="24"/>
        </w:rPr>
        <w:t xml:space="preserve">The test selected is voluntary household carbon footprint </w:t>
      </w:r>
      <w:r w:rsidRPr="00B17149" w:rsidR="00A31050">
        <w:rPr>
          <w:rFonts w:ascii="Times New Roman" w:hAnsi="Times New Roman" w:cs="Times New Roman"/>
          <w:sz w:val="24"/>
          <w:szCs w:val="24"/>
        </w:rPr>
        <w:t xml:space="preserve">assessment </w:t>
      </w:r>
      <w:r w:rsidRPr="00B17149" w:rsidR="00A83A87">
        <w:rPr>
          <w:rFonts w:ascii="Times New Roman" w:hAnsi="Times New Roman" w:cs="Times New Roman"/>
          <w:sz w:val="24"/>
          <w:szCs w:val="24"/>
        </w:rPr>
        <w:t>using an online EPA Carbon calculator.</w:t>
      </w:r>
      <w:r w:rsidRPr="00B17149" w:rsidR="00B73DAF">
        <w:rPr>
          <w:rFonts w:ascii="Times New Roman" w:hAnsi="Times New Roman" w:cs="Times New Roman"/>
          <w:sz w:val="24"/>
          <w:szCs w:val="24"/>
        </w:rPr>
        <w:t xml:space="preserve"> Many activities performed by individuals emit greenhouse gases, for instance, </w:t>
      </w:r>
      <w:r w:rsidRPr="00B17149" w:rsidR="00F87BA7">
        <w:rPr>
          <w:rFonts w:ascii="Times New Roman" w:hAnsi="Times New Roman" w:cs="Times New Roman"/>
          <w:sz w:val="24"/>
          <w:szCs w:val="24"/>
        </w:rPr>
        <w:t xml:space="preserve">greenhouse gases are produced when using electricity generated from </w:t>
      </w:r>
      <w:r w:rsidRPr="00B17149" w:rsidR="002838DB">
        <w:rPr>
          <w:rFonts w:ascii="Times New Roman" w:hAnsi="Times New Roman" w:cs="Times New Roman"/>
          <w:sz w:val="24"/>
          <w:szCs w:val="24"/>
        </w:rPr>
        <w:t xml:space="preserve">coal and oil as well as disposing wastes and </w:t>
      </w:r>
      <w:r w:rsidRPr="00B17149" w:rsidR="005F2F11">
        <w:rPr>
          <w:rFonts w:ascii="Times New Roman" w:hAnsi="Times New Roman" w:cs="Times New Roman"/>
          <w:sz w:val="24"/>
          <w:szCs w:val="24"/>
        </w:rPr>
        <w:t xml:space="preserve">when driving cars. </w:t>
      </w:r>
      <w:r w:rsidRPr="00B17149" w:rsidR="003F46A4">
        <w:rPr>
          <w:rFonts w:ascii="Times New Roman" w:hAnsi="Times New Roman" w:cs="Times New Roman"/>
          <w:sz w:val="24"/>
          <w:szCs w:val="24"/>
        </w:rPr>
        <w:t xml:space="preserve">Therefore, when all the emissions are </w:t>
      </w:r>
      <w:r w:rsidRPr="00B17149" w:rsidR="00761CBF">
        <w:rPr>
          <w:rFonts w:ascii="Times New Roman" w:hAnsi="Times New Roman" w:cs="Times New Roman"/>
          <w:sz w:val="24"/>
          <w:szCs w:val="24"/>
        </w:rPr>
        <w:t>combined,</w:t>
      </w:r>
      <w:r w:rsidRPr="00B17149" w:rsidR="003F46A4">
        <w:rPr>
          <w:rFonts w:ascii="Times New Roman" w:hAnsi="Times New Roman" w:cs="Times New Roman"/>
          <w:sz w:val="24"/>
          <w:szCs w:val="24"/>
        </w:rPr>
        <w:t xml:space="preserve"> they make a household carbon footprint.</w:t>
      </w:r>
      <w:r w:rsidRPr="00B17149" w:rsidR="00133D52">
        <w:rPr>
          <w:rFonts w:ascii="Times New Roman" w:hAnsi="Times New Roman" w:cs="Times New Roman"/>
          <w:sz w:val="24"/>
          <w:szCs w:val="24"/>
        </w:rPr>
        <w:t xml:space="preserve"> Furthermore, the main purpose of </w:t>
      </w:r>
      <w:r w:rsidRPr="00B17149" w:rsidR="0008256E">
        <w:rPr>
          <w:rFonts w:ascii="Times New Roman" w:hAnsi="Times New Roman" w:cs="Times New Roman"/>
          <w:sz w:val="24"/>
          <w:szCs w:val="24"/>
        </w:rPr>
        <w:t>an online EPA Carbon calculator is to give one a broad-spectrum awareness of carbon emission bearing on the surrounding</w:t>
      </w:r>
      <w:r w:rsidRPr="00B17149" w:rsidR="00D82189">
        <w:rPr>
          <w:rFonts w:ascii="Times New Roman" w:hAnsi="Times New Roman" w:cs="Times New Roman"/>
          <w:sz w:val="24"/>
          <w:szCs w:val="24"/>
        </w:rPr>
        <w:t xml:space="preserve">s as well as </w:t>
      </w:r>
      <w:r w:rsidRPr="00B17149" w:rsidR="00CD22D1">
        <w:rPr>
          <w:rFonts w:ascii="Times New Roman" w:hAnsi="Times New Roman" w:cs="Times New Roman"/>
          <w:sz w:val="24"/>
          <w:szCs w:val="24"/>
        </w:rPr>
        <w:t>how some easy variations could effortlessly lessen the bearing.</w:t>
      </w:r>
      <w:r w:rsidRPr="00B17149" w:rsidR="009C2AA1">
        <w:rPr>
          <w:rFonts w:ascii="Times New Roman" w:hAnsi="Times New Roman" w:cs="Times New Roman"/>
          <w:sz w:val="24"/>
          <w:szCs w:val="24"/>
        </w:rPr>
        <w:t xml:space="preserve"> Besides</w:t>
      </w:r>
      <w:r w:rsidRPr="00B17149" w:rsidR="00D860FA">
        <w:rPr>
          <w:rFonts w:ascii="Times New Roman" w:hAnsi="Times New Roman" w:cs="Times New Roman"/>
          <w:sz w:val="24"/>
          <w:szCs w:val="24"/>
        </w:rPr>
        <w:t xml:space="preserve">, the calculator approximates </w:t>
      </w:r>
      <w:r w:rsidRPr="00B17149" w:rsidR="00DB7E37">
        <w:rPr>
          <w:rFonts w:ascii="Times New Roman" w:hAnsi="Times New Roman" w:cs="Times New Roman"/>
          <w:sz w:val="24"/>
          <w:szCs w:val="24"/>
        </w:rPr>
        <w:t xml:space="preserve">a </w:t>
      </w:r>
      <w:r w:rsidRPr="00B17149" w:rsidR="00422B87">
        <w:rPr>
          <w:rFonts w:ascii="Times New Roman" w:hAnsi="Times New Roman" w:cs="Times New Roman"/>
          <w:sz w:val="24"/>
          <w:szCs w:val="24"/>
        </w:rPr>
        <w:t>person’s</w:t>
      </w:r>
      <w:r w:rsidRPr="00B17149" w:rsidR="00DB7E37">
        <w:rPr>
          <w:rFonts w:ascii="Times New Roman" w:hAnsi="Times New Roman" w:cs="Times New Roman"/>
          <w:sz w:val="24"/>
          <w:szCs w:val="24"/>
        </w:rPr>
        <w:t xml:space="preserve"> footprint in several categories including the waste, transportation and home energy. </w:t>
      </w:r>
      <w:r w:rsidRPr="00B17149" w:rsidR="00422B87">
        <w:rPr>
          <w:rFonts w:ascii="Times New Roman" w:hAnsi="Times New Roman" w:cs="Times New Roman"/>
          <w:sz w:val="24"/>
          <w:szCs w:val="24"/>
        </w:rPr>
        <w:t>Thus,</w:t>
      </w:r>
      <w:r w:rsidRPr="00B17149" w:rsidR="0036786C">
        <w:rPr>
          <w:rFonts w:ascii="Times New Roman" w:hAnsi="Times New Roman" w:cs="Times New Roman"/>
          <w:sz w:val="24"/>
          <w:szCs w:val="24"/>
        </w:rPr>
        <w:t xml:space="preserve"> making every person’s carbon footprint to </w:t>
      </w:r>
      <w:r w:rsidRPr="00B17149" w:rsidR="00091CB6">
        <w:rPr>
          <w:rFonts w:ascii="Times New Roman" w:hAnsi="Times New Roman" w:cs="Times New Roman"/>
          <w:sz w:val="24"/>
          <w:szCs w:val="24"/>
        </w:rPr>
        <w:t xml:space="preserve">vary based on their </w:t>
      </w:r>
      <w:r w:rsidRPr="00B17149" w:rsidR="00BA4894">
        <w:rPr>
          <w:rFonts w:ascii="Times New Roman" w:hAnsi="Times New Roman" w:cs="Times New Roman"/>
          <w:sz w:val="24"/>
          <w:szCs w:val="24"/>
        </w:rPr>
        <w:t xml:space="preserve">habits, </w:t>
      </w:r>
      <w:r w:rsidRPr="00B17149" w:rsidR="006C1170">
        <w:rPr>
          <w:rFonts w:ascii="Times New Roman" w:hAnsi="Times New Roman" w:cs="Times New Roman"/>
          <w:sz w:val="24"/>
          <w:szCs w:val="24"/>
        </w:rPr>
        <w:t>settings</w:t>
      </w:r>
      <w:r w:rsidRPr="00B17149" w:rsidR="00BA4894">
        <w:rPr>
          <w:rFonts w:ascii="Times New Roman" w:hAnsi="Times New Roman" w:cs="Times New Roman"/>
          <w:sz w:val="24"/>
          <w:szCs w:val="24"/>
        </w:rPr>
        <w:t xml:space="preserve"> and </w:t>
      </w:r>
      <w:r w:rsidRPr="00B17149" w:rsidR="006C1170">
        <w:rPr>
          <w:rFonts w:ascii="Times New Roman" w:hAnsi="Times New Roman" w:cs="Times New Roman"/>
          <w:sz w:val="24"/>
          <w:szCs w:val="24"/>
        </w:rPr>
        <w:t>individual</w:t>
      </w:r>
      <w:r w:rsidRPr="00B17149" w:rsidR="00BA4894">
        <w:rPr>
          <w:rFonts w:ascii="Times New Roman" w:hAnsi="Times New Roman" w:cs="Times New Roman"/>
          <w:sz w:val="24"/>
          <w:szCs w:val="24"/>
        </w:rPr>
        <w:t xml:space="preserve"> </w:t>
      </w:r>
      <w:r w:rsidRPr="00B17149" w:rsidR="006C1170">
        <w:rPr>
          <w:rFonts w:ascii="Times New Roman" w:hAnsi="Times New Roman" w:cs="Times New Roman"/>
          <w:sz w:val="24"/>
          <w:szCs w:val="24"/>
        </w:rPr>
        <w:t>selections</w:t>
      </w:r>
      <w:r w:rsidRPr="00B17149" w:rsidR="00BA4894">
        <w:rPr>
          <w:rFonts w:ascii="Times New Roman" w:hAnsi="Times New Roman" w:cs="Times New Roman"/>
          <w:sz w:val="24"/>
          <w:szCs w:val="24"/>
        </w:rPr>
        <w:t>.</w:t>
      </w:r>
      <w:r w:rsidRPr="00B17149" w:rsidR="007905B5">
        <w:rPr>
          <w:rFonts w:ascii="Times New Roman" w:hAnsi="Times New Roman" w:cs="Times New Roman"/>
          <w:sz w:val="24"/>
          <w:szCs w:val="24"/>
        </w:rPr>
        <w:t xml:space="preserve"> </w:t>
      </w:r>
      <w:r w:rsidRPr="00B17149" w:rsidR="00CC0052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17149" w:rsidR="00817336">
        <w:rPr>
          <w:rFonts w:ascii="Times New Roman" w:hAnsi="Times New Roman" w:cs="Times New Roman"/>
          <w:sz w:val="24"/>
          <w:szCs w:val="24"/>
        </w:rPr>
        <w:t xml:space="preserve">scores derivation can be obtained </w:t>
      </w:r>
      <w:r w:rsidRPr="00B17149" w:rsidR="007D0F4D">
        <w:rPr>
          <w:rFonts w:ascii="Times New Roman" w:hAnsi="Times New Roman" w:cs="Times New Roman"/>
          <w:sz w:val="24"/>
          <w:szCs w:val="24"/>
        </w:rPr>
        <w:t xml:space="preserve">in two different ways, </w:t>
      </w:r>
      <w:r w:rsidRPr="00B17149" w:rsidR="00B04404">
        <w:rPr>
          <w:rFonts w:ascii="Times New Roman" w:hAnsi="Times New Roman" w:cs="Times New Roman"/>
          <w:sz w:val="24"/>
          <w:szCs w:val="24"/>
        </w:rPr>
        <w:t xml:space="preserve">first, when one wants to get irregular </w:t>
      </w:r>
      <w:r w:rsidRPr="00B17149" w:rsidR="00B879DF">
        <w:rPr>
          <w:rFonts w:ascii="Times New Roman" w:hAnsi="Times New Roman" w:cs="Times New Roman"/>
          <w:sz w:val="24"/>
          <w:szCs w:val="24"/>
        </w:rPr>
        <w:t xml:space="preserve">scores </w:t>
      </w:r>
      <w:r w:rsidRPr="00B17149" w:rsidR="000D271C">
        <w:rPr>
          <w:rFonts w:ascii="Times New Roman" w:hAnsi="Times New Roman" w:cs="Times New Roman"/>
          <w:sz w:val="24"/>
          <w:szCs w:val="24"/>
        </w:rPr>
        <w:t xml:space="preserve">of their carbon footprints </w:t>
      </w:r>
      <w:r w:rsidRPr="00B17149" w:rsidR="00246D72">
        <w:rPr>
          <w:rFonts w:ascii="Times New Roman" w:hAnsi="Times New Roman" w:cs="Times New Roman"/>
          <w:sz w:val="24"/>
          <w:szCs w:val="24"/>
        </w:rPr>
        <w:t>by using the United States average values</w:t>
      </w:r>
      <w:r w:rsidRPr="00B17149" w:rsidR="004D14D0">
        <w:rPr>
          <w:rFonts w:ascii="Times New Roman" w:hAnsi="Times New Roman" w:cs="Times New Roman"/>
          <w:sz w:val="24"/>
          <w:szCs w:val="24"/>
        </w:rPr>
        <w:t xml:space="preserve">, </w:t>
      </w:r>
      <w:r w:rsidRPr="00B17149" w:rsidR="00C47FC5">
        <w:rPr>
          <w:rFonts w:ascii="Times New Roman" w:hAnsi="Times New Roman" w:cs="Times New Roman"/>
          <w:sz w:val="24"/>
          <w:szCs w:val="24"/>
        </w:rPr>
        <w:t xml:space="preserve">they will be provided </w:t>
      </w:r>
      <w:r w:rsidR="00554ED9">
        <w:rPr>
          <w:rFonts w:ascii="Times New Roman" w:hAnsi="Times New Roman" w:cs="Times New Roman"/>
          <w:sz w:val="24"/>
          <w:szCs w:val="24"/>
        </w:rPr>
        <w:t>with</w:t>
      </w:r>
      <w:r w:rsidRPr="00B17149" w:rsidR="00C47FC5">
        <w:rPr>
          <w:rFonts w:ascii="Times New Roman" w:hAnsi="Times New Roman" w:cs="Times New Roman"/>
          <w:sz w:val="24"/>
          <w:szCs w:val="24"/>
        </w:rPr>
        <w:t xml:space="preserve"> the </w:t>
      </w:r>
      <w:r w:rsidRPr="00B17149" w:rsidR="00AF3ECB">
        <w:rPr>
          <w:rFonts w:ascii="Times New Roman" w:hAnsi="Times New Roman" w:cs="Times New Roman"/>
          <w:sz w:val="24"/>
          <w:szCs w:val="24"/>
        </w:rPr>
        <w:t xml:space="preserve">tooltips </w:t>
      </w:r>
      <w:r w:rsidRPr="00B17149" w:rsidR="00021F21">
        <w:rPr>
          <w:rFonts w:ascii="Times New Roman" w:hAnsi="Times New Roman" w:cs="Times New Roman"/>
          <w:sz w:val="24"/>
          <w:szCs w:val="24"/>
        </w:rPr>
        <w:t>in</w:t>
      </w:r>
      <w:r w:rsidRPr="00B17149" w:rsidR="00AF3ECB">
        <w:rPr>
          <w:rFonts w:ascii="Times New Roman" w:hAnsi="Times New Roman" w:cs="Times New Roman"/>
          <w:sz w:val="24"/>
          <w:szCs w:val="24"/>
        </w:rPr>
        <w:t xml:space="preserve"> the calculator together with other relevant information</w:t>
      </w:r>
      <w:r w:rsidRPr="00B17149" w:rsidR="00F146DE">
        <w:rPr>
          <w:rFonts w:ascii="Times New Roman" w:hAnsi="Times New Roman" w:cs="Times New Roman"/>
          <w:sz w:val="24"/>
          <w:szCs w:val="24"/>
        </w:rPr>
        <w:t xml:space="preserve"> (</w:t>
      </w:r>
      <w:r w:rsidRPr="00B17149" w:rsidR="00F146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Mulrow et al., 2019</w:t>
      </w:r>
      <w:r w:rsidRPr="00B17149" w:rsidR="00F146DE">
        <w:rPr>
          <w:rFonts w:ascii="Times New Roman" w:hAnsi="Times New Roman" w:cs="Times New Roman"/>
          <w:sz w:val="24"/>
          <w:szCs w:val="24"/>
        </w:rPr>
        <w:t>)</w:t>
      </w:r>
      <w:r w:rsidRPr="00B17149" w:rsidR="00AF3ECB">
        <w:rPr>
          <w:rFonts w:ascii="Times New Roman" w:hAnsi="Times New Roman" w:cs="Times New Roman"/>
          <w:sz w:val="24"/>
          <w:szCs w:val="24"/>
        </w:rPr>
        <w:t>.</w:t>
      </w:r>
      <w:r w:rsidRPr="00B17149" w:rsidR="003434C2">
        <w:rPr>
          <w:rFonts w:ascii="Times New Roman" w:hAnsi="Times New Roman" w:cs="Times New Roman"/>
          <w:sz w:val="24"/>
          <w:szCs w:val="24"/>
        </w:rPr>
        <w:t xml:space="preserve"> Secondly, </w:t>
      </w:r>
      <w:r w:rsidRPr="00B17149" w:rsidR="00BB1B24">
        <w:rPr>
          <w:rFonts w:ascii="Times New Roman" w:hAnsi="Times New Roman" w:cs="Times New Roman"/>
          <w:sz w:val="24"/>
          <w:szCs w:val="24"/>
        </w:rPr>
        <w:t xml:space="preserve">to get accurate scores individuals need to use their numbers by collecting their utility bills such as electricity and </w:t>
      </w:r>
      <w:r w:rsidRPr="00B17149" w:rsidR="00B87DC0">
        <w:rPr>
          <w:rFonts w:ascii="Times New Roman" w:hAnsi="Times New Roman" w:cs="Times New Roman"/>
          <w:sz w:val="24"/>
          <w:szCs w:val="24"/>
        </w:rPr>
        <w:t>fuel</w:t>
      </w:r>
      <w:r w:rsidRPr="00B17149" w:rsidR="00DB3A6F">
        <w:rPr>
          <w:rFonts w:ascii="Times New Roman" w:hAnsi="Times New Roman" w:cs="Times New Roman"/>
          <w:sz w:val="24"/>
          <w:szCs w:val="24"/>
        </w:rPr>
        <w:t xml:space="preserve"> oil to calculate their </w:t>
      </w:r>
      <w:r w:rsidRPr="00B17149" w:rsidR="003A186F">
        <w:rPr>
          <w:rFonts w:ascii="Times New Roman" w:hAnsi="Times New Roman" w:cs="Times New Roman"/>
          <w:sz w:val="24"/>
          <w:szCs w:val="24"/>
        </w:rPr>
        <w:t xml:space="preserve">regular </w:t>
      </w:r>
      <w:r w:rsidRPr="00B17149" w:rsidR="000370F5">
        <w:rPr>
          <w:rFonts w:ascii="Times New Roman" w:hAnsi="Times New Roman" w:cs="Times New Roman"/>
          <w:sz w:val="24"/>
          <w:szCs w:val="24"/>
        </w:rPr>
        <w:t xml:space="preserve">use </w:t>
      </w:r>
      <w:r w:rsidRPr="00B17149" w:rsidR="00854FFC">
        <w:rPr>
          <w:rFonts w:ascii="Times New Roman" w:hAnsi="Times New Roman" w:cs="Times New Roman"/>
          <w:sz w:val="24"/>
          <w:szCs w:val="24"/>
        </w:rPr>
        <w:t>over the years.</w:t>
      </w:r>
    </w:p>
    <w:p w:rsidR="00BC18F7" w:rsidRPr="00B17149" w:rsidP="00B17149" w14:paraId="60F06CE6" w14:textId="46C3A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7149">
        <w:rPr>
          <w:rFonts w:ascii="Times New Roman" w:hAnsi="Times New Roman" w:cs="Times New Roman"/>
          <w:sz w:val="24"/>
          <w:szCs w:val="24"/>
        </w:rPr>
        <w:tab/>
      </w:r>
      <w:r w:rsidRPr="00B17149" w:rsidR="00437268">
        <w:rPr>
          <w:rFonts w:ascii="Times New Roman" w:hAnsi="Times New Roman" w:cs="Times New Roman"/>
          <w:sz w:val="24"/>
          <w:szCs w:val="24"/>
        </w:rPr>
        <w:t xml:space="preserve">Validity and reliability </w:t>
      </w:r>
      <w:r w:rsidRPr="00B17149" w:rsidR="00C33238">
        <w:rPr>
          <w:rFonts w:ascii="Times New Roman" w:hAnsi="Times New Roman" w:cs="Times New Roman"/>
          <w:sz w:val="24"/>
          <w:szCs w:val="24"/>
        </w:rPr>
        <w:t>are</w:t>
      </w:r>
      <w:r w:rsidRPr="00B17149" w:rsidR="00437268">
        <w:rPr>
          <w:rFonts w:ascii="Times New Roman" w:hAnsi="Times New Roman" w:cs="Times New Roman"/>
          <w:sz w:val="24"/>
          <w:szCs w:val="24"/>
        </w:rPr>
        <w:t xml:space="preserve"> very important when testing.</w:t>
      </w:r>
      <w:r w:rsidRPr="00B17149" w:rsidR="00E427EB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B17149" w:rsidR="005B4D10">
        <w:rPr>
          <w:rFonts w:ascii="Times New Roman" w:hAnsi="Times New Roman" w:cs="Times New Roman"/>
          <w:sz w:val="24"/>
          <w:szCs w:val="24"/>
        </w:rPr>
        <w:t xml:space="preserve">validity in </w:t>
      </w:r>
      <w:r w:rsidRPr="00B17149" w:rsidR="00C33238">
        <w:rPr>
          <w:rFonts w:ascii="Times New Roman" w:hAnsi="Times New Roman" w:cs="Times New Roman"/>
          <w:sz w:val="24"/>
          <w:szCs w:val="24"/>
        </w:rPr>
        <w:t>the carbon</w:t>
      </w:r>
      <w:r w:rsidRPr="00B17149" w:rsidR="005B4D10">
        <w:rPr>
          <w:rFonts w:ascii="Times New Roman" w:hAnsi="Times New Roman" w:cs="Times New Roman"/>
          <w:sz w:val="24"/>
          <w:szCs w:val="24"/>
        </w:rPr>
        <w:t xml:space="preserve"> footprint test </w:t>
      </w:r>
      <w:r w:rsidRPr="00B17149" w:rsidR="00C417CF">
        <w:rPr>
          <w:rFonts w:ascii="Times New Roman" w:hAnsi="Times New Roman" w:cs="Times New Roman"/>
          <w:sz w:val="24"/>
          <w:szCs w:val="24"/>
        </w:rPr>
        <w:t xml:space="preserve">is </w:t>
      </w:r>
      <w:r w:rsidRPr="00B17149" w:rsidR="0034182D">
        <w:rPr>
          <w:rFonts w:ascii="Times New Roman" w:hAnsi="Times New Roman" w:cs="Times New Roman"/>
          <w:sz w:val="24"/>
          <w:szCs w:val="24"/>
        </w:rPr>
        <w:t>the</w:t>
      </w:r>
      <w:r w:rsidRPr="00B17149" w:rsidR="00C417CF">
        <w:rPr>
          <w:rFonts w:ascii="Times New Roman" w:hAnsi="Times New Roman" w:cs="Times New Roman"/>
          <w:sz w:val="24"/>
          <w:szCs w:val="24"/>
        </w:rPr>
        <w:t xml:space="preserve"> </w:t>
      </w:r>
      <w:r w:rsidRPr="00B17149" w:rsidR="0034182D">
        <w:rPr>
          <w:rFonts w:ascii="Times New Roman" w:hAnsi="Times New Roman" w:cs="Times New Roman"/>
          <w:sz w:val="24"/>
          <w:szCs w:val="24"/>
        </w:rPr>
        <w:t>degree</w:t>
      </w:r>
      <w:r w:rsidRPr="00B17149" w:rsidR="00C417CF">
        <w:rPr>
          <w:rFonts w:ascii="Times New Roman" w:hAnsi="Times New Roman" w:cs="Times New Roman"/>
          <w:sz w:val="24"/>
          <w:szCs w:val="24"/>
        </w:rPr>
        <w:t xml:space="preserve"> </w:t>
      </w:r>
      <w:r w:rsidRPr="00B17149" w:rsidR="0034182D">
        <w:rPr>
          <w:rFonts w:ascii="Times New Roman" w:hAnsi="Times New Roman" w:cs="Times New Roman"/>
          <w:sz w:val="24"/>
          <w:szCs w:val="24"/>
        </w:rPr>
        <w:t xml:space="preserve">to which the </w:t>
      </w:r>
      <w:r w:rsidRPr="00B17149" w:rsidR="00F94A4A">
        <w:rPr>
          <w:rFonts w:ascii="Times New Roman" w:hAnsi="Times New Roman" w:cs="Times New Roman"/>
          <w:sz w:val="24"/>
          <w:szCs w:val="24"/>
        </w:rPr>
        <w:t>calculator will</w:t>
      </w:r>
      <w:r w:rsidRPr="00B17149" w:rsidR="00F16048">
        <w:rPr>
          <w:rFonts w:ascii="Times New Roman" w:hAnsi="Times New Roman" w:cs="Times New Roman"/>
          <w:sz w:val="24"/>
          <w:szCs w:val="24"/>
        </w:rPr>
        <w:t xml:space="preserve"> </w:t>
      </w:r>
      <w:r w:rsidRPr="00B17149" w:rsidR="00F94A4A">
        <w:rPr>
          <w:rFonts w:ascii="Times New Roman" w:hAnsi="Times New Roman" w:cs="Times New Roman"/>
          <w:sz w:val="24"/>
          <w:szCs w:val="24"/>
        </w:rPr>
        <w:t>measure what is required to be measured.</w:t>
      </w:r>
      <w:r w:rsidRPr="00B17149" w:rsidR="00517F64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B17149" w:rsidR="00C71EF6">
        <w:rPr>
          <w:rFonts w:ascii="Times New Roman" w:hAnsi="Times New Roman" w:cs="Times New Roman"/>
          <w:sz w:val="24"/>
          <w:szCs w:val="24"/>
        </w:rPr>
        <w:t xml:space="preserve">validity ensures that </w:t>
      </w:r>
      <w:r w:rsidRPr="00B17149" w:rsidR="00182336">
        <w:rPr>
          <w:rFonts w:ascii="Times New Roman" w:hAnsi="Times New Roman" w:cs="Times New Roman"/>
          <w:sz w:val="24"/>
          <w:szCs w:val="24"/>
        </w:rPr>
        <w:t xml:space="preserve">the results are meaningful and </w:t>
      </w:r>
      <w:r w:rsidRPr="00B17149" w:rsidR="001A17B0">
        <w:rPr>
          <w:rFonts w:ascii="Times New Roman" w:hAnsi="Times New Roman" w:cs="Times New Roman"/>
          <w:sz w:val="24"/>
          <w:szCs w:val="24"/>
        </w:rPr>
        <w:t>relevant</w:t>
      </w:r>
      <w:r w:rsidRPr="00B17149" w:rsidR="00AD77C4">
        <w:rPr>
          <w:rFonts w:ascii="Times New Roman" w:hAnsi="Times New Roman" w:cs="Times New Roman"/>
          <w:sz w:val="24"/>
          <w:szCs w:val="24"/>
        </w:rPr>
        <w:t xml:space="preserve">. </w:t>
      </w:r>
      <w:r w:rsidRPr="00B17149" w:rsidR="005B1059">
        <w:rPr>
          <w:rFonts w:ascii="Times New Roman" w:hAnsi="Times New Roman" w:cs="Times New Roman"/>
          <w:sz w:val="24"/>
          <w:szCs w:val="24"/>
        </w:rPr>
        <w:t xml:space="preserve">There are several types of validity including </w:t>
      </w:r>
      <w:r w:rsidRPr="00B17149" w:rsidR="003F2161">
        <w:rPr>
          <w:rFonts w:ascii="Times New Roman" w:hAnsi="Times New Roman" w:cs="Times New Roman"/>
          <w:sz w:val="24"/>
          <w:szCs w:val="24"/>
        </w:rPr>
        <w:t>construct, content, and criterion validity.</w:t>
      </w:r>
      <w:r w:rsidRPr="00B17149" w:rsidR="007C7959">
        <w:rPr>
          <w:rFonts w:ascii="Times New Roman" w:hAnsi="Times New Roman" w:cs="Times New Roman"/>
          <w:sz w:val="24"/>
          <w:szCs w:val="24"/>
        </w:rPr>
        <w:t xml:space="preserve"> Reliability of an instrument is the general consistency of a measure</w:t>
      </w:r>
      <w:r w:rsidRPr="00B17149" w:rsidR="0046281A">
        <w:rPr>
          <w:rFonts w:ascii="Times New Roman" w:hAnsi="Times New Roman" w:cs="Times New Roman"/>
          <w:sz w:val="24"/>
          <w:szCs w:val="24"/>
        </w:rPr>
        <w:t xml:space="preserve">. </w:t>
      </w:r>
      <w:r w:rsidR="00554ED9">
        <w:rPr>
          <w:rFonts w:ascii="Times New Roman" w:hAnsi="Times New Roman" w:cs="Times New Roman"/>
          <w:sz w:val="24"/>
          <w:szCs w:val="24"/>
        </w:rPr>
        <w:t>Thus</w:t>
      </w:r>
      <w:r w:rsidRPr="00B17149" w:rsidR="00884BF2">
        <w:rPr>
          <w:rFonts w:ascii="Times New Roman" w:hAnsi="Times New Roman" w:cs="Times New Roman"/>
          <w:sz w:val="24"/>
          <w:szCs w:val="24"/>
        </w:rPr>
        <w:t xml:space="preserve">, for a test to be reliable, it must </w:t>
      </w:r>
      <w:r w:rsidRPr="00B17149" w:rsidR="00B17D43">
        <w:rPr>
          <w:rFonts w:ascii="Times New Roman" w:hAnsi="Times New Roman" w:cs="Times New Roman"/>
          <w:sz w:val="24"/>
          <w:szCs w:val="24"/>
        </w:rPr>
        <w:t>produce the s</w:t>
      </w:r>
      <w:r w:rsidRPr="00B17149" w:rsidR="006B5BE0">
        <w:rPr>
          <w:rFonts w:ascii="Times New Roman" w:hAnsi="Times New Roman" w:cs="Times New Roman"/>
          <w:sz w:val="24"/>
          <w:szCs w:val="24"/>
        </w:rPr>
        <w:t>ame</w:t>
      </w:r>
      <w:r w:rsidRPr="00B17149" w:rsidR="00B17D43">
        <w:rPr>
          <w:rFonts w:ascii="Times New Roman" w:hAnsi="Times New Roman" w:cs="Times New Roman"/>
          <w:sz w:val="24"/>
          <w:szCs w:val="24"/>
        </w:rPr>
        <w:t xml:space="preserve"> results </w:t>
      </w:r>
      <w:r w:rsidRPr="00B17149" w:rsidR="006B5BE0">
        <w:rPr>
          <w:rFonts w:ascii="Times New Roman" w:hAnsi="Times New Roman" w:cs="Times New Roman"/>
          <w:sz w:val="24"/>
          <w:szCs w:val="24"/>
        </w:rPr>
        <w:t xml:space="preserve">under </w:t>
      </w:r>
      <w:r w:rsidRPr="00B17149" w:rsidR="00556608">
        <w:rPr>
          <w:rFonts w:ascii="Times New Roman" w:hAnsi="Times New Roman" w:cs="Times New Roman"/>
          <w:sz w:val="24"/>
          <w:szCs w:val="24"/>
        </w:rPr>
        <w:t>similar</w:t>
      </w:r>
      <w:r w:rsidRPr="00B17149" w:rsidR="006B5BE0">
        <w:rPr>
          <w:rFonts w:ascii="Times New Roman" w:hAnsi="Times New Roman" w:cs="Times New Roman"/>
          <w:sz w:val="24"/>
          <w:szCs w:val="24"/>
        </w:rPr>
        <w:t xml:space="preserve"> conditions</w:t>
      </w:r>
      <w:r w:rsidRPr="00B17149" w:rsidR="00085354">
        <w:rPr>
          <w:rFonts w:ascii="Times New Roman" w:hAnsi="Times New Roman" w:cs="Times New Roman"/>
          <w:sz w:val="24"/>
          <w:szCs w:val="24"/>
        </w:rPr>
        <w:t xml:space="preserve"> (</w:t>
      </w:r>
      <w:r w:rsidRPr="00B17149" w:rsidR="000853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Mohajan, 2017</w:t>
      </w:r>
      <w:r w:rsidRPr="00B17149" w:rsidR="00085354">
        <w:rPr>
          <w:rFonts w:ascii="Times New Roman" w:hAnsi="Times New Roman" w:cs="Times New Roman"/>
          <w:sz w:val="24"/>
          <w:szCs w:val="24"/>
        </w:rPr>
        <w:t>)</w:t>
      </w:r>
      <w:r w:rsidRPr="00B17149" w:rsidR="006B5BE0">
        <w:rPr>
          <w:rFonts w:ascii="Times New Roman" w:hAnsi="Times New Roman" w:cs="Times New Roman"/>
          <w:sz w:val="24"/>
          <w:szCs w:val="24"/>
        </w:rPr>
        <w:t>.</w:t>
      </w:r>
      <w:r w:rsidRPr="00B17149" w:rsidR="00C713EC">
        <w:rPr>
          <w:rFonts w:ascii="Times New Roman" w:hAnsi="Times New Roman" w:cs="Times New Roman"/>
          <w:sz w:val="24"/>
          <w:szCs w:val="24"/>
        </w:rPr>
        <w:t xml:space="preserve"> Although one may use different test </w:t>
      </w:r>
      <w:r w:rsidRPr="00B17149" w:rsidR="00C713EC">
        <w:rPr>
          <w:rFonts w:ascii="Times New Roman" w:hAnsi="Times New Roman" w:cs="Times New Roman"/>
          <w:sz w:val="24"/>
          <w:szCs w:val="24"/>
        </w:rPr>
        <w:t xml:space="preserve">procedures or perform tests </w:t>
      </w:r>
      <w:r w:rsidRPr="00B17149" w:rsidR="00F63937">
        <w:rPr>
          <w:rFonts w:ascii="Times New Roman" w:hAnsi="Times New Roman" w:cs="Times New Roman"/>
          <w:sz w:val="24"/>
          <w:szCs w:val="24"/>
        </w:rPr>
        <w:t>repeatedly</w:t>
      </w:r>
      <w:r w:rsidRPr="00B17149" w:rsidR="00C713EC">
        <w:rPr>
          <w:rFonts w:ascii="Times New Roman" w:hAnsi="Times New Roman" w:cs="Times New Roman"/>
          <w:sz w:val="24"/>
          <w:szCs w:val="24"/>
        </w:rPr>
        <w:t xml:space="preserve"> they all should be equal as long as </w:t>
      </w:r>
      <w:r w:rsidRPr="00B17149" w:rsidR="00F63937">
        <w:rPr>
          <w:rFonts w:ascii="Times New Roman" w:hAnsi="Times New Roman" w:cs="Times New Roman"/>
          <w:sz w:val="24"/>
          <w:szCs w:val="24"/>
        </w:rPr>
        <w:t>conditions are constant.</w:t>
      </w:r>
    </w:p>
    <w:p w:rsidR="00653B5E" w14:paraId="17F12FFA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B41CD" w:rsidRPr="00B233CA" w:rsidP="00B17149" w14:paraId="5DDCFD86" w14:textId="3714118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3C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B41CD" w:rsidRPr="00B17149" w:rsidP="00B17149" w14:paraId="7AF8EBE8" w14:textId="717CF1F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Mohajan, H. K. (2017). Two criteria for good </w:t>
      </w: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measurements in research: Validity and reliability. </w:t>
      </w:r>
      <w:r w:rsidRPr="00B171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Spiru Haret University. Economic Series</w:t>
      </w: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71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59-82.</w:t>
      </w:r>
    </w:p>
    <w:p w:rsidR="00F146DE" w:rsidRPr="00B17149" w:rsidP="00B17149" w14:paraId="615B87CA" w14:textId="74340F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Mulrow, J., Machaj, K., Deanes, J., &amp; Derrible, S. (2019). The state of carbon footprint calculators: An evaluation of calculator design an</w:t>
      </w: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 user interaction features. </w:t>
      </w:r>
      <w:r w:rsidRPr="00B171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Sustainable Production and Consumption</w:t>
      </w: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71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B171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33-40.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12D1" w:rsidRPr="00B233CA" w14:paraId="2E7F70EB" w14:textId="3367A880">
    <w:pPr>
      <w:pStyle w:val="Header"/>
      <w:rPr>
        <w:rFonts w:ascii="Times New Roman" w:hAnsi="Times New Roman" w:cs="Times New Roman"/>
        <w:sz w:val="24"/>
        <w:szCs w:val="24"/>
      </w:rPr>
    </w:pPr>
    <w:r w:rsidRPr="00B233CA">
      <w:rPr>
        <w:rFonts w:ascii="Times New Roman" w:hAnsi="Times New Roman" w:cs="Times New Roman"/>
        <w:sz w:val="24"/>
        <w:szCs w:val="24"/>
      </w:rPr>
      <w:tab/>
    </w:r>
    <w:r w:rsidRPr="00B233CA">
      <w:rPr>
        <w:rFonts w:ascii="Times New Roman" w:hAnsi="Times New Roman" w:cs="Times New Roman"/>
        <w:sz w:val="24"/>
        <w:szCs w:val="24"/>
      </w:rPr>
      <w:tab/>
    </w:r>
    <w:r w:rsidRPr="00B233CA">
      <w:rPr>
        <w:rFonts w:ascii="Times New Roman" w:hAnsi="Times New Roman" w:cs="Times New Roman"/>
        <w:sz w:val="24"/>
        <w:szCs w:val="24"/>
      </w:rPr>
      <w:fldChar w:fldCharType="begin"/>
    </w:r>
    <w:r w:rsidRPr="00B233C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233CA">
      <w:rPr>
        <w:rFonts w:ascii="Times New Roman" w:hAnsi="Times New Roman" w:cs="Times New Roman"/>
        <w:sz w:val="24"/>
        <w:szCs w:val="24"/>
      </w:rPr>
      <w:fldChar w:fldCharType="separate"/>
    </w:r>
    <w:r w:rsidR="00FD6A23">
      <w:rPr>
        <w:rFonts w:ascii="Times New Roman" w:hAnsi="Times New Roman" w:cs="Times New Roman"/>
        <w:noProof/>
        <w:sz w:val="24"/>
        <w:szCs w:val="24"/>
      </w:rPr>
      <w:t>4</w:t>
    </w:r>
    <w:r w:rsidRPr="00B233C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BD"/>
    <w:rsid w:val="00021F21"/>
    <w:rsid w:val="000370F5"/>
    <w:rsid w:val="0008256E"/>
    <w:rsid w:val="00085354"/>
    <w:rsid w:val="00091CB6"/>
    <w:rsid w:val="000D271C"/>
    <w:rsid w:val="00133D52"/>
    <w:rsid w:val="00182336"/>
    <w:rsid w:val="001A17B0"/>
    <w:rsid w:val="00246D72"/>
    <w:rsid w:val="002838DB"/>
    <w:rsid w:val="002846AE"/>
    <w:rsid w:val="002B41CD"/>
    <w:rsid w:val="002E12D1"/>
    <w:rsid w:val="0034182D"/>
    <w:rsid w:val="003434C2"/>
    <w:rsid w:val="0036786C"/>
    <w:rsid w:val="003A186F"/>
    <w:rsid w:val="003A71F3"/>
    <w:rsid w:val="003F2161"/>
    <w:rsid w:val="003F46A4"/>
    <w:rsid w:val="00422B87"/>
    <w:rsid w:val="00437268"/>
    <w:rsid w:val="0046281A"/>
    <w:rsid w:val="004D14D0"/>
    <w:rsid w:val="00517F64"/>
    <w:rsid w:val="00547857"/>
    <w:rsid w:val="00554ED9"/>
    <w:rsid w:val="00556608"/>
    <w:rsid w:val="005B1059"/>
    <w:rsid w:val="005B4D10"/>
    <w:rsid w:val="005F2F11"/>
    <w:rsid w:val="00653B5E"/>
    <w:rsid w:val="006B5BE0"/>
    <w:rsid w:val="006C1170"/>
    <w:rsid w:val="00761CBF"/>
    <w:rsid w:val="007905B5"/>
    <w:rsid w:val="007C7959"/>
    <w:rsid w:val="007D0F4D"/>
    <w:rsid w:val="00817336"/>
    <w:rsid w:val="00854FFC"/>
    <w:rsid w:val="008655A6"/>
    <w:rsid w:val="008843A7"/>
    <w:rsid w:val="00884BF2"/>
    <w:rsid w:val="008C571C"/>
    <w:rsid w:val="00925F14"/>
    <w:rsid w:val="00954A9E"/>
    <w:rsid w:val="00966844"/>
    <w:rsid w:val="009C2AA1"/>
    <w:rsid w:val="00A13ABD"/>
    <w:rsid w:val="00A31050"/>
    <w:rsid w:val="00A83A87"/>
    <w:rsid w:val="00AD77C4"/>
    <w:rsid w:val="00AF3ECB"/>
    <w:rsid w:val="00B04404"/>
    <w:rsid w:val="00B073BE"/>
    <w:rsid w:val="00B17149"/>
    <w:rsid w:val="00B17D43"/>
    <w:rsid w:val="00B233CA"/>
    <w:rsid w:val="00B73DAF"/>
    <w:rsid w:val="00B879DF"/>
    <w:rsid w:val="00B87DC0"/>
    <w:rsid w:val="00BA4894"/>
    <w:rsid w:val="00BB1B24"/>
    <w:rsid w:val="00BC18F7"/>
    <w:rsid w:val="00C33238"/>
    <w:rsid w:val="00C417CF"/>
    <w:rsid w:val="00C47FC5"/>
    <w:rsid w:val="00C713EC"/>
    <w:rsid w:val="00C71EF6"/>
    <w:rsid w:val="00CA0129"/>
    <w:rsid w:val="00CC0052"/>
    <w:rsid w:val="00CD22D1"/>
    <w:rsid w:val="00D82189"/>
    <w:rsid w:val="00D860FA"/>
    <w:rsid w:val="00DB3A6F"/>
    <w:rsid w:val="00DB7E37"/>
    <w:rsid w:val="00E427EB"/>
    <w:rsid w:val="00F146DE"/>
    <w:rsid w:val="00F16048"/>
    <w:rsid w:val="00F277D4"/>
    <w:rsid w:val="00F5254E"/>
    <w:rsid w:val="00F63937"/>
    <w:rsid w:val="00F87BA7"/>
    <w:rsid w:val="00F94A4A"/>
    <w:rsid w:val="00FD6A2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3330616-47BD-4D1C-968D-F0DFB70F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2D1"/>
  </w:style>
  <w:style w:type="paragraph" w:styleId="Footer">
    <w:name w:val="footer"/>
    <w:basedOn w:val="Normal"/>
    <w:link w:val="FooterChar"/>
    <w:uiPriority w:val="99"/>
    <w:unhideWhenUsed/>
    <w:rsid w:val="002E1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122</cp:revision>
  <dcterms:created xsi:type="dcterms:W3CDTF">2020-07-21T07:23:00Z</dcterms:created>
  <dcterms:modified xsi:type="dcterms:W3CDTF">2020-07-21T10:40:00Z</dcterms:modified>
</cp:coreProperties>
</file>