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CA" w:rsidRPr="00FD53F1" w:rsidRDefault="00CD4FCA" w:rsidP="00B156AB">
      <w:pPr>
        <w:spacing w:line="480" w:lineRule="auto"/>
        <w:jc w:val="center"/>
        <w:rPr>
          <w:rFonts w:ascii="Times New Roman" w:hAnsi="Times New Roman" w:cs="Times New Roman"/>
          <w:b/>
          <w:sz w:val="24"/>
          <w:szCs w:val="24"/>
        </w:rPr>
      </w:pPr>
      <w:r w:rsidRPr="00FD53F1">
        <w:rPr>
          <w:rFonts w:ascii="Times New Roman" w:hAnsi="Times New Roman" w:cs="Times New Roman"/>
          <w:b/>
          <w:sz w:val="24"/>
          <w:szCs w:val="24"/>
        </w:rPr>
        <w:t xml:space="preserve">Erickson </w:t>
      </w:r>
      <w:r w:rsidR="00FD53F1" w:rsidRPr="00FD53F1">
        <w:rPr>
          <w:rFonts w:ascii="Times New Roman" w:hAnsi="Times New Roman" w:cs="Times New Roman"/>
          <w:b/>
          <w:sz w:val="24"/>
          <w:szCs w:val="24"/>
        </w:rPr>
        <w:t xml:space="preserve">Psychoanalysis Theory </w:t>
      </w:r>
    </w:p>
    <w:p w:rsidR="00B84C72" w:rsidRPr="00B84C72" w:rsidRDefault="00B84C72" w:rsidP="00B156AB">
      <w:pPr>
        <w:spacing w:line="480" w:lineRule="auto"/>
        <w:ind w:firstLine="720"/>
        <w:rPr>
          <w:rFonts w:ascii="Times New Roman" w:hAnsi="Times New Roman" w:cs="Times New Roman"/>
          <w:sz w:val="24"/>
          <w:szCs w:val="24"/>
        </w:rPr>
      </w:pPr>
      <w:r w:rsidRPr="00B84C72">
        <w:rPr>
          <w:rFonts w:ascii="Times New Roman" w:hAnsi="Times New Roman" w:cs="Times New Roman"/>
          <w:sz w:val="24"/>
          <w:szCs w:val="24"/>
        </w:rPr>
        <w:t>Erikson was a German-American psychologist and psychoanalyst who developed a theory of psychological development of human beings. He was favorite for coining the phrase “identity crisis.” He served as a professor at prominent institutions such as the University of California, Harvard University and the University of Yale despite him lacking a bachelor’s degree. He was a writer, artist, and</w:t>
      </w:r>
      <w:bookmarkStart w:id="0" w:name="_GoBack"/>
      <w:bookmarkEnd w:id="0"/>
      <w:r w:rsidRPr="00B84C72">
        <w:rPr>
          <w:rFonts w:ascii="Times New Roman" w:hAnsi="Times New Roman" w:cs="Times New Roman"/>
          <w:sz w:val="24"/>
          <w:szCs w:val="24"/>
        </w:rPr>
        <w:t xml:space="preserve"> theorist (Fonagy &amp; Target, 2014). He wrote the “identity confusion” he developed the psychological development theory, loved art and lacked general interests in school which made him graduate with without academic distinction. After graduating, he attended art school which was against the desire of his stepfather and this can only explain is love for art.</w:t>
      </w:r>
    </w:p>
    <w:p w:rsidR="00B84C72" w:rsidRPr="00B84C72" w:rsidRDefault="00B84C72" w:rsidP="00B156AB">
      <w:pPr>
        <w:spacing w:line="480" w:lineRule="auto"/>
        <w:ind w:firstLine="720"/>
        <w:rPr>
          <w:rFonts w:ascii="Times New Roman" w:hAnsi="Times New Roman" w:cs="Times New Roman"/>
          <w:sz w:val="24"/>
          <w:szCs w:val="24"/>
        </w:rPr>
      </w:pPr>
      <w:r w:rsidRPr="00B84C72">
        <w:rPr>
          <w:rFonts w:ascii="Times New Roman" w:hAnsi="Times New Roman" w:cs="Times New Roman"/>
          <w:sz w:val="24"/>
          <w:szCs w:val="24"/>
        </w:rPr>
        <w:t>Erickson first met with Sigmund Freud’s daughter Anna at the Vienna psychoanalytic collage in year 1920s. It is the Anna Freud who encouraged Erickson to study psychoanalysis. The former specialized in child analysis where both he and Anna went analysis training (Janis, 2016). Therefore, Erickson developed the psychological development theories based on the traditional Freudian theory. Thus, both Erickson and Freud share the basics of the psychodynamic framework; they share premises and concepts.</w:t>
      </w:r>
    </w:p>
    <w:p w:rsidR="00B84C72" w:rsidRPr="00B84C72" w:rsidRDefault="00B84C72" w:rsidP="00B156AB">
      <w:pPr>
        <w:spacing w:line="480" w:lineRule="auto"/>
        <w:ind w:firstLine="720"/>
        <w:rPr>
          <w:rFonts w:ascii="Times New Roman" w:hAnsi="Times New Roman" w:cs="Times New Roman"/>
          <w:sz w:val="24"/>
          <w:szCs w:val="24"/>
        </w:rPr>
      </w:pPr>
      <w:r w:rsidRPr="00B84C72">
        <w:rPr>
          <w:rFonts w:ascii="Times New Roman" w:hAnsi="Times New Roman" w:cs="Times New Roman"/>
          <w:sz w:val="24"/>
          <w:szCs w:val="24"/>
        </w:rPr>
        <w:t xml:space="preserve">Erick Erickson is referred to as neo Freud on the basis that, while the Freud holds that personality was set in set in the early development stage, Erickson hold that human development is throughout the life. We also held that all conflicts were not unconscious since May was conscious as the results were developmental themselves. He de-emphasized on the roles of sex as a motivator for human behavior but put, more emphasized on the role of social relationships. And this is observed from his development theory which has eight stages (Robertson &amp; Combs, 2014). During these eight stages, there are a series of conflict which occurs throughout human </w:t>
      </w:r>
      <w:r w:rsidRPr="00B84C72">
        <w:rPr>
          <w:rFonts w:ascii="Times New Roman" w:hAnsi="Times New Roman" w:cs="Times New Roman"/>
          <w:sz w:val="24"/>
          <w:szCs w:val="24"/>
        </w:rPr>
        <w:lastRenderedPageBreak/>
        <w:t>life right from birth to death. In each of the scene, people are faced with a crisis which must be resolved by developing specific psychological strengths.</w:t>
      </w:r>
    </w:p>
    <w:p w:rsidR="00B84C72" w:rsidRPr="00B84C72" w:rsidRDefault="00B84C72" w:rsidP="00B156AB">
      <w:pPr>
        <w:spacing w:line="480" w:lineRule="auto"/>
        <w:ind w:firstLine="720"/>
        <w:rPr>
          <w:rFonts w:ascii="Times New Roman" w:hAnsi="Times New Roman" w:cs="Times New Roman"/>
          <w:sz w:val="24"/>
          <w:szCs w:val="24"/>
        </w:rPr>
      </w:pPr>
      <w:r w:rsidRPr="00B84C72">
        <w:rPr>
          <w:rFonts w:ascii="Times New Roman" w:hAnsi="Times New Roman" w:cs="Times New Roman"/>
          <w:sz w:val="24"/>
          <w:szCs w:val="24"/>
        </w:rPr>
        <w:t>Erickson builds his theory by incorporating the cultural and social aspects into the Freud’s biological as well as sexually oriented theory. Due to his strong interest and his compassion for people more so the young people, and basing his research on human societies from an inward-looking of a psychoanalyst, he was able to integrate Freud’s work and build his theory (Janis, 2016). The eight stages is a powerful model which is very relevant in modern life in understanding and explaining the individual’s personality behavior which they are developed as they pass the eight stages. His theory can be used in teaching, parenting dealing with conflict, creating self-awareness among others.</w:t>
      </w:r>
    </w:p>
    <w:p w:rsidR="00B84C72" w:rsidRDefault="00B84C72" w:rsidP="00B156AB">
      <w:pPr>
        <w:spacing w:line="480" w:lineRule="auto"/>
        <w:ind w:firstLine="720"/>
        <w:rPr>
          <w:rFonts w:ascii="Times New Roman" w:hAnsi="Times New Roman" w:cs="Times New Roman"/>
          <w:sz w:val="24"/>
          <w:szCs w:val="24"/>
        </w:rPr>
      </w:pPr>
      <w:r w:rsidRPr="00B84C72">
        <w:rPr>
          <w:rFonts w:ascii="Times New Roman" w:hAnsi="Times New Roman" w:cs="Times New Roman"/>
          <w:sz w:val="24"/>
          <w:szCs w:val="24"/>
        </w:rPr>
        <w:t>According to Erickson, people pass different stages which influence their personality or made them develop an individual character. In the early stage of life, the child is fed and been comforted by parents, teaching the basic things such as ways to sleep (Fonagy &amp; Target, 2014). As they progress, people are taught bodily functions such as toilet training, walking as well as muscular control. After that, kids join schools, they start their discovery, exploration, adventure as well as playing with others in a social set up like schools. At this developmental stage, people feel are in introduced to the psycho-social exposure which to a great extent shape their personalities (Fonagy &amp; Target, 2014). It is in this stages where a school going student has to interact with other people in society, and such interaction will significantly shape people’s character, however as mentioned earlier, the personality development is continuous in all the life stage of human life span.</w:t>
      </w:r>
    </w:p>
    <w:p w:rsidR="00AB62BC" w:rsidRDefault="00AB62BC" w:rsidP="00BE17EB">
      <w:pPr>
        <w:jc w:val="center"/>
        <w:rPr>
          <w:rFonts w:ascii="Times New Roman" w:hAnsi="Times New Roman" w:cs="Times New Roman"/>
          <w:sz w:val="24"/>
          <w:szCs w:val="24"/>
        </w:rPr>
      </w:pPr>
    </w:p>
    <w:p w:rsidR="00AB62BC" w:rsidRDefault="00AB62BC" w:rsidP="00BE17EB">
      <w:pPr>
        <w:jc w:val="center"/>
        <w:rPr>
          <w:rFonts w:ascii="Times New Roman" w:hAnsi="Times New Roman" w:cs="Times New Roman"/>
          <w:sz w:val="24"/>
          <w:szCs w:val="24"/>
        </w:rPr>
      </w:pPr>
    </w:p>
    <w:p w:rsidR="00C147B4" w:rsidRPr="00BE17EB" w:rsidRDefault="00640D23" w:rsidP="00BE17EB">
      <w:pPr>
        <w:jc w:val="center"/>
        <w:rPr>
          <w:rFonts w:ascii="Times New Roman" w:hAnsi="Times New Roman" w:cs="Times New Roman"/>
          <w:sz w:val="24"/>
          <w:szCs w:val="24"/>
        </w:rPr>
      </w:pPr>
      <w:r w:rsidRPr="00BE17EB">
        <w:rPr>
          <w:rFonts w:ascii="Times New Roman" w:hAnsi="Times New Roman" w:cs="Times New Roman"/>
          <w:sz w:val="24"/>
          <w:szCs w:val="24"/>
        </w:rPr>
        <w:lastRenderedPageBreak/>
        <w:t>References</w:t>
      </w:r>
    </w:p>
    <w:p w:rsidR="00640D23" w:rsidRDefault="00640D23" w:rsidP="00640D23">
      <w:pPr>
        <w:spacing w:after="0" w:line="480" w:lineRule="auto"/>
        <w:ind w:left="720" w:hanging="720"/>
        <w:rPr>
          <w:rFonts w:ascii="Times New Roman" w:eastAsia="Times New Roman" w:hAnsi="Times New Roman" w:cs="Times New Roman"/>
          <w:sz w:val="24"/>
          <w:szCs w:val="24"/>
        </w:rPr>
      </w:pPr>
      <w:r w:rsidRPr="004A5022">
        <w:rPr>
          <w:rFonts w:ascii="Times New Roman" w:eastAsia="Times New Roman" w:hAnsi="Times New Roman" w:cs="Times New Roman"/>
          <w:sz w:val="24"/>
          <w:szCs w:val="24"/>
        </w:rPr>
        <w:t xml:space="preserve">Fonagy, P., &amp; Target, M. (2014). </w:t>
      </w:r>
      <w:r w:rsidRPr="004A5022">
        <w:rPr>
          <w:rFonts w:ascii="Times New Roman" w:eastAsia="Times New Roman" w:hAnsi="Times New Roman" w:cs="Times New Roman"/>
          <w:i/>
          <w:iCs/>
          <w:sz w:val="24"/>
          <w:szCs w:val="24"/>
        </w:rPr>
        <w:t>Psychoanalytic theories: Perspective from developmental psychopathology</w:t>
      </w:r>
      <w:r w:rsidRPr="004A5022">
        <w:rPr>
          <w:rFonts w:ascii="Times New Roman" w:eastAsia="Times New Roman" w:hAnsi="Times New Roman" w:cs="Times New Roman"/>
          <w:sz w:val="24"/>
          <w:szCs w:val="24"/>
        </w:rPr>
        <w:t>. Routledge.</w:t>
      </w:r>
    </w:p>
    <w:p w:rsidR="00640D23" w:rsidRPr="004A5022" w:rsidRDefault="00640D23" w:rsidP="00640D23">
      <w:pPr>
        <w:spacing w:after="0" w:line="480" w:lineRule="auto"/>
        <w:ind w:left="720" w:hanging="720"/>
        <w:rPr>
          <w:rFonts w:ascii="Times New Roman" w:eastAsia="Times New Roman" w:hAnsi="Times New Roman" w:cs="Times New Roman"/>
          <w:sz w:val="24"/>
          <w:szCs w:val="24"/>
        </w:rPr>
      </w:pPr>
      <w:r w:rsidRPr="00761C7D">
        <w:rPr>
          <w:rFonts w:ascii="Times New Roman" w:eastAsia="Times New Roman" w:hAnsi="Times New Roman" w:cs="Times New Roman"/>
          <w:sz w:val="24"/>
          <w:szCs w:val="24"/>
        </w:rPr>
        <w:t xml:space="preserve">Janis, I. L. (2016). </w:t>
      </w:r>
      <w:r w:rsidRPr="00761C7D">
        <w:rPr>
          <w:rFonts w:ascii="Times New Roman" w:eastAsia="Times New Roman" w:hAnsi="Times New Roman" w:cs="Times New Roman"/>
          <w:i/>
          <w:iCs/>
          <w:sz w:val="24"/>
          <w:szCs w:val="24"/>
        </w:rPr>
        <w:t>Psychological stress: Psychoanalytic and behavioral studies of surgical patients</w:t>
      </w:r>
      <w:r w:rsidRPr="00761C7D">
        <w:rPr>
          <w:rFonts w:ascii="Times New Roman" w:eastAsia="Times New Roman" w:hAnsi="Times New Roman" w:cs="Times New Roman"/>
          <w:sz w:val="24"/>
          <w:szCs w:val="24"/>
        </w:rPr>
        <w:t>. Academic Press.</w:t>
      </w:r>
    </w:p>
    <w:p w:rsidR="00640D23" w:rsidRPr="00B2153D" w:rsidRDefault="00640D23" w:rsidP="00640D23">
      <w:pPr>
        <w:spacing w:after="0" w:line="480" w:lineRule="auto"/>
        <w:ind w:left="720" w:hanging="720"/>
        <w:rPr>
          <w:rFonts w:ascii="Times New Roman" w:eastAsia="Times New Roman" w:hAnsi="Times New Roman" w:cs="Times New Roman"/>
          <w:sz w:val="24"/>
          <w:szCs w:val="24"/>
        </w:rPr>
      </w:pPr>
      <w:r w:rsidRPr="00B2153D">
        <w:rPr>
          <w:rFonts w:ascii="Times New Roman" w:eastAsia="Times New Roman" w:hAnsi="Times New Roman" w:cs="Times New Roman"/>
          <w:sz w:val="24"/>
          <w:szCs w:val="24"/>
        </w:rPr>
        <w:t xml:space="preserve">Robertson, R., &amp; Combs, A. (2014). </w:t>
      </w:r>
      <w:r w:rsidRPr="00B2153D">
        <w:rPr>
          <w:rFonts w:ascii="Times New Roman" w:eastAsia="Times New Roman" w:hAnsi="Times New Roman" w:cs="Times New Roman"/>
          <w:i/>
          <w:iCs/>
          <w:sz w:val="24"/>
          <w:szCs w:val="24"/>
        </w:rPr>
        <w:t>Chaos theory in psychology and the life sciences</w:t>
      </w:r>
      <w:r w:rsidRPr="00B2153D">
        <w:rPr>
          <w:rFonts w:ascii="Times New Roman" w:eastAsia="Times New Roman" w:hAnsi="Times New Roman" w:cs="Times New Roman"/>
          <w:sz w:val="24"/>
          <w:szCs w:val="24"/>
        </w:rPr>
        <w:t>. Psychology Press.</w:t>
      </w:r>
    </w:p>
    <w:p w:rsidR="00640D23" w:rsidRDefault="00640D23"/>
    <w:sectPr w:rsidR="00640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68F" w:rsidRDefault="002E668F" w:rsidP="00C63744">
      <w:pPr>
        <w:spacing w:after="0" w:line="240" w:lineRule="auto"/>
      </w:pPr>
      <w:r>
        <w:separator/>
      </w:r>
    </w:p>
  </w:endnote>
  <w:endnote w:type="continuationSeparator" w:id="0">
    <w:p w:rsidR="002E668F" w:rsidRDefault="002E668F" w:rsidP="00C63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68F" w:rsidRDefault="002E668F" w:rsidP="00C63744">
      <w:pPr>
        <w:spacing w:after="0" w:line="240" w:lineRule="auto"/>
      </w:pPr>
      <w:r>
        <w:separator/>
      </w:r>
    </w:p>
  </w:footnote>
  <w:footnote w:type="continuationSeparator" w:id="0">
    <w:p w:rsidR="002E668F" w:rsidRDefault="002E668F" w:rsidP="00C637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FCA"/>
    <w:rsid w:val="002550AA"/>
    <w:rsid w:val="002E668F"/>
    <w:rsid w:val="00640D23"/>
    <w:rsid w:val="00AB62BC"/>
    <w:rsid w:val="00B156AB"/>
    <w:rsid w:val="00B84C72"/>
    <w:rsid w:val="00BE15F1"/>
    <w:rsid w:val="00BE17EB"/>
    <w:rsid w:val="00C147B4"/>
    <w:rsid w:val="00C63744"/>
    <w:rsid w:val="00CD4FCA"/>
    <w:rsid w:val="00F22518"/>
    <w:rsid w:val="00FD5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92436"/>
  <w15:docId w15:val="{D7C3CFB9-0611-49FD-AC0E-CFA9F6B12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4FC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37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3744"/>
  </w:style>
  <w:style w:type="paragraph" w:styleId="Footer">
    <w:name w:val="footer"/>
    <w:basedOn w:val="Normal"/>
    <w:link w:val="FooterChar"/>
    <w:uiPriority w:val="99"/>
    <w:unhideWhenUsed/>
    <w:rsid w:val="00C637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3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2019-03-06T19:37:00Z</dcterms:created>
  <dcterms:modified xsi:type="dcterms:W3CDTF">2019-03-06T19:37:00Z</dcterms:modified>
</cp:coreProperties>
</file>