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F02AE5" w14:textId="77777777" w:rsidR="002F3D23" w:rsidRDefault="002F3D23" w:rsidP="002F3D23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4AA58E8" w14:textId="77777777" w:rsidR="002F3D23" w:rsidRDefault="002F3D23" w:rsidP="002F3D23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621A251" w14:textId="77777777" w:rsidR="002F3D23" w:rsidRDefault="002F3D23" w:rsidP="002F3D23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35CC7FC" w14:textId="77777777" w:rsidR="002F3D23" w:rsidRDefault="002F3D23" w:rsidP="002F3D23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6970B7C1" w14:textId="77777777" w:rsidR="002F3D23" w:rsidRDefault="002F3D23" w:rsidP="002F3D23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24466392" w14:textId="77777777" w:rsidR="002F3D23" w:rsidRDefault="002F3D23" w:rsidP="002F3D23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B66A691" w14:textId="77777777" w:rsidR="002F3D23" w:rsidRDefault="002F3D23" w:rsidP="002F3D23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6C10C9F0" w14:textId="77777777" w:rsidR="005D549D" w:rsidRPr="002F3D23" w:rsidRDefault="001F77C0" w:rsidP="002F3D2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D23">
        <w:rPr>
          <w:rFonts w:ascii="Times New Roman" w:hAnsi="Times New Roman" w:cs="Times New Roman"/>
          <w:b/>
          <w:sz w:val="24"/>
          <w:szCs w:val="24"/>
        </w:rPr>
        <w:t>Absolute Surplus Value and Relative Surplus Value</w:t>
      </w:r>
    </w:p>
    <w:p w14:paraId="5B1FDE0B" w14:textId="77777777" w:rsidR="002F3D23" w:rsidRPr="002F3D23" w:rsidRDefault="002F3D23" w:rsidP="002F3D2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962E86" w14:textId="77777777" w:rsidR="005D549D" w:rsidRPr="002F3D23" w:rsidRDefault="001F77C0" w:rsidP="002F3D2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F3D23">
        <w:rPr>
          <w:rFonts w:ascii="Times New Roman" w:hAnsi="Times New Roman" w:cs="Times New Roman"/>
          <w:sz w:val="24"/>
          <w:szCs w:val="24"/>
        </w:rPr>
        <w:t>Student’s Name</w:t>
      </w:r>
    </w:p>
    <w:p w14:paraId="4C83C569" w14:textId="77777777" w:rsidR="005D549D" w:rsidRPr="002F3D23" w:rsidRDefault="001F77C0" w:rsidP="002F3D2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F3D23">
        <w:rPr>
          <w:rFonts w:ascii="Times New Roman" w:hAnsi="Times New Roman" w:cs="Times New Roman"/>
          <w:sz w:val="24"/>
          <w:szCs w:val="24"/>
        </w:rPr>
        <w:t xml:space="preserve">Institutional </w:t>
      </w:r>
      <w:r w:rsidR="002F3D23" w:rsidRPr="002F3D23">
        <w:rPr>
          <w:rFonts w:ascii="Times New Roman" w:hAnsi="Times New Roman" w:cs="Times New Roman"/>
          <w:sz w:val="24"/>
          <w:szCs w:val="24"/>
        </w:rPr>
        <w:t>Affiliation</w:t>
      </w:r>
    </w:p>
    <w:p w14:paraId="76393B5C" w14:textId="77777777" w:rsidR="005D549D" w:rsidRPr="002F3D23" w:rsidRDefault="001F77C0" w:rsidP="002F3D2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F3D23">
        <w:rPr>
          <w:rFonts w:ascii="Times New Roman" w:hAnsi="Times New Roman" w:cs="Times New Roman"/>
          <w:sz w:val="24"/>
          <w:szCs w:val="24"/>
        </w:rPr>
        <w:t>Course Name &amp; Number</w:t>
      </w:r>
    </w:p>
    <w:p w14:paraId="0CA7400C" w14:textId="77777777" w:rsidR="005D549D" w:rsidRPr="002F3D23" w:rsidRDefault="001F77C0" w:rsidP="002F3D2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F3D23">
        <w:rPr>
          <w:rFonts w:ascii="Times New Roman" w:hAnsi="Times New Roman" w:cs="Times New Roman"/>
          <w:sz w:val="24"/>
          <w:szCs w:val="24"/>
        </w:rPr>
        <w:t>Instructor’s Name</w:t>
      </w:r>
    </w:p>
    <w:p w14:paraId="0750B726" w14:textId="77777777" w:rsidR="005D549D" w:rsidRPr="002F3D23" w:rsidRDefault="001F77C0" w:rsidP="002F3D2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F3D23">
        <w:rPr>
          <w:rFonts w:ascii="Times New Roman" w:hAnsi="Times New Roman" w:cs="Times New Roman"/>
          <w:sz w:val="24"/>
          <w:szCs w:val="24"/>
        </w:rPr>
        <w:t>Due Date</w:t>
      </w:r>
    </w:p>
    <w:p w14:paraId="3E8ED56B" w14:textId="77777777" w:rsidR="005D549D" w:rsidRPr="002F3D23" w:rsidRDefault="001F77C0" w:rsidP="002F3D23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F3D23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89E2E96" w14:textId="77777777" w:rsidR="00D6278F" w:rsidRPr="002F3D23" w:rsidRDefault="001F77C0" w:rsidP="002F3D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D23">
        <w:rPr>
          <w:rFonts w:ascii="Times New Roman" w:hAnsi="Times New Roman" w:cs="Times New Roman"/>
          <w:b/>
          <w:sz w:val="24"/>
          <w:szCs w:val="24"/>
        </w:rPr>
        <w:lastRenderedPageBreak/>
        <w:t>A</w:t>
      </w:r>
      <w:r w:rsidR="00926C08" w:rsidRPr="002F3D23">
        <w:rPr>
          <w:rFonts w:ascii="Times New Roman" w:hAnsi="Times New Roman" w:cs="Times New Roman"/>
          <w:b/>
          <w:sz w:val="24"/>
          <w:szCs w:val="24"/>
        </w:rPr>
        <w:t xml:space="preserve">bsolute </w:t>
      </w:r>
      <w:r w:rsidR="00F1589B" w:rsidRPr="002F3D23">
        <w:rPr>
          <w:rFonts w:ascii="Times New Roman" w:hAnsi="Times New Roman" w:cs="Times New Roman"/>
          <w:b/>
          <w:sz w:val="24"/>
          <w:szCs w:val="24"/>
        </w:rPr>
        <w:t>Surplus Value and Relative Surplus Value</w:t>
      </w:r>
    </w:p>
    <w:p w14:paraId="376DD343" w14:textId="50B6F95A" w:rsidR="00926C08" w:rsidRPr="002F3D23" w:rsidRDefault="001F77C0" w:rsidP="002F3D2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F3D23">
        <w:rPr>
          <w:rFonts w:ascii="Times New Roman" w:hAnsi="Times New Roman" w:cs="Times New Roman"/>
          <w:sz w:val="24"/>
          <w:szCs w:val="24"/>
        </w:rPr>
        <w:t>As though relative surplus-value was an object, Marx refers to it as a specific quantity of surplus labour that capitalists extract. However, it</w:t>
      </w:r>
      <w:r w:rsidR="005D549D" w:rsidRPr="002F3D23">
        <w:rPr>
          <w:rFonts w:ascii="Times New Roman" w:hAnsi="Times New Roman" w:cs="Times New Roman"/>
          <w:sz w:val="24"/>
          <w:szCs w:val="24"/>
        </w:rPr>
        <w:t xml:space="preserve"> i</w:t>
      </w:r>
      <w:r w:rsidRPr="002F3D23">
        <w:rPr>
          <w:rFonts w:ascii="Times New Roman" w:hAnsi="Times New Roman" w:cs="Times New Roman"/>
          <w:sz w:val="24"/>
          <w:szCs w:val="24"/>
        </w:rPr>
        <w:t>s termed "relative" surplus value because of how it is obtained: by increasing productivity while reducing the value of subsistence goods</w:t>
      </w:r>
      <w:r w:rsidR="005D549D" w:rsidRPr="002F3D23">
        <w:rPr>
          <w:rFonts w:ascii="Times New Roman" w:hAnsi="Times New Roman" w:cs="Times New Roman"/>
          <w:sz w:val="24"/>
          <w:szCs w:val="24"/>
        </w:rPr>
        <w:t xml:space="preserve"> (</w:t>
      </w:r>
      <w:r w:rsidR="005D549D" w:rsidRPr="002F3D23">
        <w:rPr>
          <w:rFonts w:ascii="Times New Roman" w:hAnsi="Times New Roman" w:cs="Times New Roman"/>
          <w:sz w:val="24"/>
          <w:szCs w:val="24"/>
          <w:shd w:val="clear" w:color="auto" w:fill="FFFFFF"/>
        </w:rPr>
        <w:t>Edles &amp; Appelrouth, 2014)</w:t>
      </w:r>
      <w:r w:rsidRPr="002F3D23">
        <w:rPr>
          <w:rFonts w:ascii="Times New Roman" w:hAnsi="Times New Roman" w:cs="Times New Roman"/>
          <w:sz w:val="24"/>
          <w:szCs w:val="24"/>
        </w:rPr>
        <w:t xml:space="preserve">. As a result, we must acknowledge that relative surplus-value refers to the process of increasing production and a capitalist approach to dealing with the working class. Relative surplus value is a lot more complex than the absolute surplus value in </w:t>
      </w:r>
      <w:r w:rsidR="001E35F3">
        <w:rPr>
          <w:rFonts w:ascii="Times New Roman" w:hAnsi="Times New Roman" w:cs="Times New Roman"/>
          <w:sz w:val="24"/>
          <w:szCs w:val="24"/>
        </w:rPr>
        <w:t>regards to</w:t>
      </w:r>
      <w:r w:rsidRPr="002F3D23">
        <w:rPr>
          <w:rFonts w:ascii="Times New Roman" w:hAnsi="Times New Roman" w:cs="Times New Roman"/>
          <w:sz w:val="24"/>
          <w:szCs w:val="24"/>
        </w:rPr>
        <w:t xml:space="preserve"> a strategy.</w:t>
      </w:r>
    </w:p>
    <w:p w14:paraId="0B4E6F9C" w14:textId="42ED9EDA" w:rsidR="001B0C5B" w:rsidRPr="002F3D23" w:rsidRDefault="00057FF1" w:rsidP="002F3D2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57FF1">
        <w:rPr>
          <w:rFonts w:ascii="Times New Roman" w:hAnsi="Times New Roman" w:cs="Times New Roman"/>
          <w:sz w:val="24"/>
          <w:szCs w:val="24"/>
        </w:rPr>
        <w:t>Employees are driven to work longer hours in absolute surplus value, durations that contribute to the capitalist's profitability instead of the worker's salary, which we had kept at a constant.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77C0" w:rsidRPr="002F3D23">
        <w:rPr>
          <w:rFonts w:ascii="Times New Roman" w:hAnsi="Times New Roman" w:cs="Times New Roman"/>
          <w:sz w:val="24"/>
          <w:szCs w:val="24"/>
        </w:rPr>
        <w:t xml:space="preserve">Regarding relative surplus-value, introducing technology causes some employees to lose their jobs, raising joblessness levels. However, the consequences are not entirely apparent for those who stay unless the workplace restructuring is done in a way that is openly meant to undercut employees' self-organization. </w:t>
      </w:r>
      <w:r w:rsidR="00F132B6" w:rsidRPr="002F3D23">
        <w:rPr>
          <w:rFonts w:ascii="Times New Roman" w:hAnsi="Times New Roman" w:cs="Times New Roman"/>
          <w:sz w:val="24"/>
          <w:szCs w:val="24"/>
        </w:rPr>
        <w:t>Increased productivity, on the other hand, may not only boost profits but also be utilized by capitalists to fulfill employees' demands for greater pay.</w:t>
      </w:r>
    </w:p>
    <w:p w14:paraId="5B1C64F9" w14:textId="5B294B57" w:rsidR="00F132B6" w:rsidRPr="002F3D23" w:rsidRDefault="007D7FFB" w:rsidP="002F3D2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D7FFB">
        <w:rPr>
          <w:rFonts w:ascii="Times New Roman" w:hAnsi="Times New Roman" w:cs="Times New Roman"/>
          <w:sz w:val="24"/>
          <w:szCs w:val="24"/>
        </w:rPr>
        <w:t xml:space="preserve">A modern-day example of the fear of losing share in the market to every other capitalists who can sell cheaply plays an important role in Marx's theory of the circulation </w:t>
      </w:r>
      <w:bookmarkStart w:id="0" w:name="_GoBack"/>
      <w:r w:rsidRPr="007D7FFB">
        <w:rPr>
          <w:rFonts w:ascii="Times New Roman" w:hAnsi="Times New Roman" w:cs="Times New Roman"/>
          <w:sz w:val="24"/>
          <w:szCs w:val="24"/>
        </w:rPr>
        <w:t xml:space="preserve">and spread of technological improvements. When one entrepreneur proposes novel </w:t>
      </w:r>
      <w:bookmarkEnd w:id="0"/>
      <w:r w:rsidRPr="007D7FFB">
        <w:rPr>
          <w:rFonts w:ascii="Times New Roman" w:hAnsi="Times New Roman" w:cs="Times New Roman"/>
          <w:sz w:val="24"/>
          <w:szCs w:val="24"/>
        </w:rPr>
        <w:t>productive output and cost-cutting strategies, others feel driven to follow the trend.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4A7F" w:rsidRPr="004A4A7F">
        <w:rPr>
          <w:rFonts w:ascii="Times New Roman" w:hAnsi="Times New Roman" w:cs="Times New Roman"/>
          <w:sz w:val="24"/>
          <w:szCs w:val="24"/>
        </w:rPr>
        <w:t>During the time of the industrial revolution, many businessmen and analysts shared Marx's viewpoint. This is evident when we take the simple case of a generalized increase of output.</w:t>
      </w:r>
      <w:r w:rsidR="00905936" w:rsidRPr="002F3D23">
        <w:rPr>
          <w:rFonts w:ascii="Times New Roman" w:hAnsi="Times New Roman" w:cs="Times New Roman"/>
          <w:sz w:val="24"/>
          <w:szCs w:val="24"/>
        </w:rPr>
        <w:t xml:space="preserve"> Capitalists always obtain the full advantage in Marx's interpretation, which is a halving of V and a corresponding gain in S. However, the capitalist may boost real wages slightly while still earning more profits.</w:t>
      </w:r>
    </w:p>
    <w:p w14:paraId="6B5A923A" w14:textId="77777777" w:rsidR="001F3BAD" w:rsidRPr="002F3D23" w:rsidRDefault="001F77C0" w:rsidP="002F3D2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F3D23">
        <w:rPr>
          <w:rFonts w:ascii="Times New Roman" w:hAnsi="Times New Roman" w:cs="Times New Roman"/>
          <w:sz w:val="24"/>
          <w:szCs w:val="24"/>
        </w:rPr>
        <w:lastRenderedPageBreak/>
        <w:t>Finally, relative surplus-value allows capitalists to enhance workers' living standards while preserving and enhancing their power (measured in value, and thus workers, commanded). This option gives capitalists a new tool to cope with the working class: not only may new technology be used against them, but those who keep their employment can be persuaded to comply with changes through being paid more.</w:t>
      </w:r>
    </w:p>
    <w:p w14:paraId="0CA898E2" w14:textId="77777777" w:rsidR="002F3D23" w:rsidRDefault="001F77C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AFDD976" w14:textId="77777777" w:rsidR="00F1589B" w:rsidRPr="002F3D23" w:rsidRDefault="001F77C0" w:rsidP="002F3D2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D23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378C6905" w14:textId="77777777" w:rsidR="00F1589B" w:rsidRPr="002F3D23" w:rsidRDefault="001F77C0" w:rsidP="002F3D2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D23">
        <w:rPr>
          <w:rFonts w:ascii="Times New Roman" w:hAnsi="Times New Roman" w:cs="Times New Roman"/>
          <w:sz w:val="24"/>
          <w:szCs w:val="24"/>
          <w:shd w:val="clear" w:color="auto" w:fill="FFFFFF"/>
        </w:rPr>
        <w:t>Edles, L. D., &amp; Appelrouth, S. (2014). </w:t>
      </w:r>
      <w:r w:rsidRPr="002F3D2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Sociological theory in the classical era: Text and readings</w:t>
      </w:r>
      <w:r w:rsidRPr="002F3D23">
        <w:rPr>
          <w:rFonts w:ascii="Times New Roman" w:hAnsi="Times New Roman" w:cs="Times New Roman"/>
          <w:sz w:val="24"/>
          <w:szCs w:val="24"/>
          <w:shd w:val="clear" w:color="auto" w:fill="FFFFFF"/>
        </w:rPr>
        <w:t>. Sage publications.</w:t>
      </w:r>
    </w:p>
    <w:p w14:paraId="20A5C6E6" w14:textId="77777777" w:rsidR="00F35CE8" w:rsidRPr="002F3D23" w:rsidRDefault="00F35CE8" w:rsidP="002F3D2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F35CE8" w:rsidRPr="002F3D23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C33DA4" w14:textId="77777777" w:rsidR="008D55C8" w:rsidRDefault="008D55C8">
      <w:pPr>
        <w:spacing w:after="0" w:line="240" w:lineRule="auto"/>
      </w:pPr>
      <w:r>
        <w:separator/>
      </w:r>
    </w:p>
  </w:endnote>
  <w:endnote w:type="continuationSeparator" w:id="0">
    <w:p w14:paraId="500BB7F4" w14:textId="77777777" w:rsidR="008D55C8" w:rsidRDefault="008D5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0651EE" w14:textId="77777777" w:rsidR="008D55C8" w:rsidRDefault="008D55C8">
      <w:pPr>
        <w:spacing w:after="0" w:line="240" w:lineRule="auto"/>
      </w:pPr>
      <w:r>
        <w:separator/>
      </w:r>
    </w:p>
  </w:footnote>
  <w:footnote w:type="continuationSeparator" w:id="0">
    <w:p w14:paraId="42F4239E" w14:textId="77777777" w:rsidR="008D55C8" w:rsidRDefault="008D55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36461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83D2448" w14:textId="132DE97F" w:rsidR="005D549D" w:rsidRPr="005D549D" w:rsidRDefault="001F77C0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5D549D">
          <w:rPr>
            <w:rFonts w:ascii="Times New Roman" w:hAnsi="Times New Roman" w:cs="Times New Roman"/>
            <w:sz w:val="24"/>
          </w:rPr>
          <w:fldChar w:fldCharType="begin"/>
        </w:r>
        <w:r w:rsidRPr="005D549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D549D">
          <w:rPr>
            <w:rFonts w:ascii="Times New Roman" w:hAnsi="Times New Roman" w:cs="Times New Roman"/>
            <w:sz w:val="24"/>
          </w:rPr>
          <w:fldChar w:fldCharType="separate"/>
        </w:r>
        <w:r w:rsidR="00896C0E">
          <w:rPr>
            <w:rFonts w:ascii="Times New Roman" w:hAnsi="Times New Roman" w:cs="Times New Roman"/>
            <w:noProof/>
            <w:sz w:val="24"/>
          </w:rPr>
          <w:t>4</w:t>
        </w:r>
        <w:r w:rsidRPr="005D549D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CA5CF26" w14:textId="77777777" w:rsidR="005D549D" w:rsidRDefault="005D54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C08"/>
    <w:rsid w:val="00057FF1"/>
    <w:rsid w:val="001B0C5B"/>
    <w:rsid w:val="001E35F3"/>
    <w:rsid w:val="001F3BAD"/>
    <w:rsid w:val="001F77C0"/>
    <w:rsid w:val="002F3D23"/>
    <w:rsid w:val="004A4A7F"/>
    <w:rsid w:val="005D549D"/>
    <w:rsid w:val="007D7FFB"/>
    <w:rsid w:val="007F6B5E"/>
    <w:rsid w:val="00896C0E"/>
    <w:rsid w:val="008D55C8"/>
    <w:rsid w:val="00905936"/>
    <w:rsid w:val="00926C08"/>
    <w:rsid w:val="0092714A"/>
    <w:rsid w:val="009D132A"/>
    <w:rsid w:val="00BC2829"/>
    <w:rsid w:val="00D6278F"/>
    <w:rsid w:val="00F132B6"/>
    <w:rsid w:val="00F1589B"/>
    <w:rsid w:val="00F35CE8"/>
    <w:rsid w:val="00F6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B13E6"/>
  <w15:chartTrackingRefBased/>
  <w15:docId w15:val="{43A4D35F-14D2-4B25-A8D6-BA3CC91A7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54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49D"/>
  </w:style>
  <w:style w:type="paragraph" w:styleId="Footer">
    <w:name w:val="footer"/>
    <w:basedOn w:val="Normal"/>
    <w:link w:val="FooterChar"/>
    <w:uiPriority w:val="99"/>
    <w:unhideWhenUsed/>
    <w:rsid w:val="005D54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4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ken</cp:lastModifiedBy>
  <cp:revision>2</cp:revision>
  <dcterms:created xsi:type="dcterms:W3CDTF">2021-10-08T20:44:00Z</dcterms:created>
  <dcterms:modified xsi:type="dcterms:W3CDTF">2021-10-08T20:44:00Z</dcterms:modified>
</cp:coreProperties>
</file>