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2C73D3" w:rsidP="003D1799">
      <w:pPr>
        <w:spacing w:line="480" w:lineRule="auto"/>
        <w:jc w:val="center"/>
        <w:rPr>
          <w:rFonts w:ascii="Times New Roman" w:hAnsi="Times New Roman" w:cs="Times New Roman"/>
          <w:sz w:val="24"/>
          <w:szCs w:val="24"/>
        </w:rPr>
      </w:pPr>
      <w:r w:rsidRPr="003D1799">
        <w:rPr>
          <w:rFonts w:ascii="Times New Roman" w:hAnsi="Times New Roman" w:cs="Times New Roman"/>
          <w:sz w:val="24"/>
          <w:szCs w:val="24"/>
        </w:rPr>
        <w:t>Anatomy case study</w:t>
      </w:r>
    </w:p>
    <w:p w:rsidR="007A3955" w:rsidRPr="003D1799" w:rsidRDefault="002C73D3" w:rsidP="003D1799">
      <w:pPr>
        <w:spacing w:line="480" w:lineRule="auto"/>
        <w:jc w:val="center"/>
        <w:rPr>
          <w:rFonts w:ascii="Times New Roman" w:hAnsi="Times New Roman" w:cs="Times New Roman"/>
          <w:sz w:val="24"/>
          <w:szCs w:val="24"/>
        </w:rPr>
      </w:pPr>
      <w:r w:rsidRPr="003D1799">
        <w:rPr>
          <w:rFonts w:ascii="Times New Roman" w:hAnsi="Times New Roman" w:cs="Times New Roman"/>
          <w:sz w:val="24"/>
          <w:szCs w:val="24"/>
        </w:rPr>
        <w:t>Name of the student</w:t>
      </w:r>
    </w:p>
    <w:p w:rsidR="007A3955" w:rsidRPr="003D1799" w:rsidRDefault="002C73D3" w:rsidP="003D1799">
      <w:pPr>
        <w:spacing w:line="480" w:lineRule="auto"/>
        <w:jc w:val="center"/>
        <w:rPr>
          <w:rFonts w:ascii="Times New Roman" w:hAnsi="Times New Roman" w:cs="Times New Roman"/>
          <w:sz w:val="24"/>
          <w:szCs w:val="24"/>
        </w:rPr>
      </w:pPr>
      <w:r w:rsidRPr="003D1799">
        <w:rPr>
          <w:rFonts w:ascii="Times New Roman" w:hAnsi="Times New Roman" w:cs="Times New Roman"/>
          <w:sz w:val="24"/>
          <w:szCs w:val="24"/>
        </w:rPr>
        <w:t>University name</w:t>
      </w:r>
    </w:p>
    <w:p w:rsidR="007A3955" w:rsidRPr="003D1799" w:rsidRDefault="002C73D3" w:rsidP="003D1799">
      <w:pPr>
        <w:spacing w:line="480" w:lineRule="auto"/>
        <w:jc w:val="center"/>
        <w:rPr>
          <w:rFonts w:ascii="Times New Roman" w:hAnsi="Times New Roman" w:cs="Times New Roman"/>
          <w:sz w:val="24"/>
          <w:szCs w:val="24"/>
        </w:rPr>
      </w:pPr>
      <w:r w:rsidRPr="003D1799">
        <w:rPr>
          <w:rFonts w:ascii="Times New Roman" w:hAnsi="Times New Roman" w:cs="Times New Roman"/>
          <w:sz w:val="24"/>
          <w:szCs w:val="24"/>
        </w:rPr>
        <w:t>Course name</w:t>
      </w:r>
    </w:p>
    <w:p w:rsidR="007A3955" w:rsidRPr="003D1799" w:rsidRDefault="002C73D3" w:rsidP="003D1799">
      <w:pPr>
        <w:spacing w:line="480" w:lineRule="auto"/>
        <w:jc w:val="center"/>
        <w:rPr>
          <w:rFonts w:ascii="Times New Roman" w:hAnsi="Times New Roman" w:cs="Times New Roman"/>
          <w:sz w:val="24"/>
          <w:szCs w:val="24"/>
        </w:rPr>
      </w:pPr>
      <w:r w:rsidRPr="003D1799">
        <w:rPr>
          <w:rFonts w:ascii="Times New Roman" w:hAnsi="Times New Roman" w:cs="Times New Roman"/>
          <w:sz w:val="24"/>
          <w:szCs w:val="24"/>
        </w:rPr>
        <w:t>Instructor’s name</w:t>
      </w:r>
    </w:p>
    <w:p w:rsidR="007A3955" w:rsidRPr="003D1799" w:rsidRDefault="002C73D3" w:rsidP="003D1799">
      <w:pPr>
        <w:spacing w:line="480" w:lineRule="auto"/>
        <w:jc w:val="center"/>
        <w:rPr>
          <w:rFonts w:ascii="Times New Roman" w:hAnsi="Times New Roman" w:cs="Times New Roman"/>
          <w:sz w:val="24"/>
          <w:szCs w:val="24"/>
        </w:rPr>
      </w:pPr>
      <w:r w:rsidRPr="003D1799">
        <w:rPr>
          <w:rFonts w:ascii="Times New Roman" w:hAnsi="Times New Roman" w:cs="Times New Roman"/>
          <w:sz w:val="24"/>
          <w:szCs w:val="24"/>
        </w:rPr>
        <w:t>Date</w:t>
      </w:r>
    </w:p>
    <w:p w:rsidR="007A3955" w:rsidRPr="003D1799" w:rsidRDefault="007A3955" w:rsidP="003D1799">
      <w:pPr>
        <w:spacing w:line="480" w:lineRule="auto"/>
        <w:jc w:val="both"/>
        <w:rPr>
          <w:rFonts w:ascii="Times New Roman" w:hAnsi="Times New Roman" w:cs="Times New Roman"/>
          <w:sz w:val="24"/>
          <w:szCs w:val="24"/>
        </w:rPr>
      </w:pPr>
    </w:p>
    <w:p w:rsidR="007A3955" w:rsidRPr="003D1799" w:rsidRDefault="007A3955"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8C7F2E" w:rsidRPr="003D1799" w:rsidRDefault="008C7F2E" w:rsidP="003D1799">
      <w:pPr>
        <w:spacing w:line="480" w:lineRule="auto"/>
        <w:jc w:val="both"/>
        <w:rPr>
          <w:rFonts w:ascii="Times New Roman" w:hAnsi="Times New Roman" w:cs="Times New Roman"/>
          <w:sz w:val="24"/>
          <w:szCs w:val="24"/>
        </w:rPr>
      </w:pPr>
    </w:p>
    <w:p w:rsidR="007A3955" w:rsidRPr="003D1799" w:rsidRDefault="002C73D3" w:rsidP="003D1799">
      <w:pPr>
        <w:spacing w:line="480" w:lineRule="auto"/>
        <w:jc w:val="center"/>
        <w:rPr>
          <w:rFonts w:ascii="Times New Roman" w:hAnsi="Times New Roman" w:cs="Times New Roman"/>
          <w:b/>
          <w:sz w:val="24"/>
          <w:szCs w:val="24"/>
        </w:rPr>
      </w:pPr>
      <w:r w:rsidRPr="003D1799">
        <w:rPr>
          <w:rFonts w:ascii="Times New Roman" w:hAnsi="Times New Roman" w:cs="Times New Roman"/>
          <w:b/>
          <w:sz w:val="24"/>
          <w:szCs w:val="24"/>
        </w:rPr>
        <w:lastRenderedPageBreak/>
        <w:t>Anatomy case study</w:t>
      </w:r>
    </w:p>
    <w:p w:rsidR="006E3838" w:rsidRPr="003D1799" w:rsidRDefault="002C73D3" w:rsidP="003D1799">
      <w:pPr>
        <w:spacing w:line="480" w:lineRule="auto"/>
        <w:jc w:val="both"/>
        <w:rPr>
          <w:rFonts w:ascii="Times New Roman" w:hAnsi="Times New Roman" w:cs="Times New Roman"/>
          <w:sz w:val="24"/>
          <w:szCs w:val="24"/>
        </w:rPr>
      </w:pPr>
      <w:r w:rsidRPr="003D1799">
        <w:rPr>
          <w:rFonts w:ascii="Times New Roman" w:hAnsi="Times New Roman" w:cs="Times New Roman"/>
          <w:sz w:val="24"/>
          <w:szCs w:val="24"/>
        </w:rPr>
        <w:t xml:space="preserve">A patient with two arrows was brought by an ambulance to the emergency department. The arrow </w:t>
      </w:r>
      <w:r w:rsidR="00150B50" w:rsidRPr="003D1799">
        <w:rPr>
          <w:rFonts w:ascii="Times New Roman" w:hAnsi="Times New Roman" w:cs="Times New Roman"/>
          <w:sz w:val="24"/>
          <w:szCs w:val="24"/>
        </w:rPr>
        <w:t>on</w:t>
      </w:r>
      <w:r w:rsidRPr="003D1799">
        <w:rPr>
          <w:rFonts w:ascii="Times New Roman" w:hAnsi="Times New Roman" w:cs="Times New Roman"/>
          <w:sz w:val="24"/>
          <w:szCs w:val="24"/>
        </w:rPr>
        <w:t xml:space="preserve"> the left side was still on the patient; anteriorly on the 8</w:t>
      </w:r>
      <w:r w:rsidRPr="003D1799">
        <w:rPr>
          <w:rFonts w:ascii="Times New Roman" w:hAnsi="Times New Roman" w:cs="Times New Roman"/>
          <w:sz w:val="24"/>
          <w:szCs w:val="24"/>
          <w:vertAlign w:val="superscript"/>
        </w:rPr>
        <w:t>th</w:t>
      </w:r>
      <w:r w:rsidRPr="003D1799">
        <w:rPr>
          <w:rFonts w:ascii="Times New Roman" w:hAnsi="Times New Roman" w:cs="Times New Roman"/>
          <w:sz w:val="24"/>
          <w:szCs w:val="24"/>
        </w:rPr>
        <w:t xml:space="preserve"> and 9</w:t>
      </w:r>
      <w:r w:rsidRPr="003D1799">
        <w:rPr>
          <w:rFonts w:ascii="Times New Roman" w:hAnsi="Times New Roman" w:cs="Times New Roman"/>
          <w:sz w:val="24"/>
          <w:szCs w:val="24"/>
          <w:vertAlign w:val="superscript"/>
        </w:rPr>
        <w:t>th</w:t>
      </w:r>
      <w:r w:rsidRPr="003D1799">
        <w:rPr>
          <w:rFonts w:ascii="Times New Roman" w:hAnsi="Times New Roman" w:cs="Times New Roman"/>
          <w:sz w:val="24"/>
          <w:szCs w:val="24"/>
        </w:rPr>
        <w:t xml:space="preserve"> ribs in the 15-degree angle, it enters the left side, the arrowhead protruding posteriorly. The second wound is on the posterior cervical triangle.  </w:t>
      </w:r>
    </w:p>
    <w:p w:rsidR="006E3838" w:rsidRPr="003D1799" w:rsidRDefault="002C73D3" w:rsidP="003D1799">
      <w:pPr>
        <w:spacing w:line="480" w:lineRule="auto"/>
        <w:jc w:val="center"/>
        <w:rPr>
          <w:rFonts w:ascii="Times New Roman" w:hAnsi="Times New Roman" w:cs="Times New Roman"/>
          <w:b/>
          <w:sz w:val="24"/>
          <w:szCs w:val="24"/>
        </w:rPr>
      </w:pPr>
      <w:r w:rsidRPr="003D1799">
        <w:rPr>
          <w:rFonts w:ascii="Times New Roman" w:hAnsi="Times New Roman" w:cs="Times New Roman"/>
          <w:b/>
          <w:sz w:val="24"/>
          <w:szCs w:val="24"/>
        </w:rPr>
        <w:t>Question I</w:t>
      </w:r>
    </w:p>
    <w:p w:rsidR="001D55CA" w:rsidRPr="00BF288D" w:rsidRDefault="002C73D3" w:rsidP="001D55CA">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 xml:space="preserve">The </w:t>
      </w:r>
      <w:r w:rsidR="00BF288D">
        <w:rPr>
          <w:rFonts w:ascii="Times New Roman" w:hAnsi="Times New Roman" w:cs="Times New Roman"/>
          <w:sz w:val="24"/>
          <w:szCs w:val="24"/>
        </w:rPr>
        <w:t xml:space="preserve">first arrow penetrated the serosal cavities known as </w:t>
      </w:r>
      <w:r w:rsidRPr="003D1799">
        <w:rPr>
          <w:rFonts w:ascii="Times New Roman" w:hAnsi="Times New Roman" w:cs="Times New Roman"/>
          <w:sz w:val="24"/>
          <w:szCs w:val="24"/>
        </w:rPr>
        <w:t>the left pleural cavity f</w:t>
      </w:r>
      <w:r w:rsidR="00BF288D">
        <w:rPr>
          <w:rFonts w:ascii="Times New Roman" w:hAnsi="Times New Roman" w:cs="Times New Roman"/>
          <w:sz w:val="24"/>
          <w:szCs w:val="24"/>
        </w:rPr>
        <w:t>ound within the thoracic cavity</w:t>
      </w:r>
      <w:r w:rsidRPr="003D1799">
        <w:rPr>
          <w:rFonts w:ascii="Times New Roman" w:hAnsi="Times New Roman" w:cs="Times New Roman"/>
          <w:sz w:val="24"/>
          <w:szCs w:val="24"/>
        </w:rPr>
        <w:t xml:space="preserve">. The serous </w:t>
      </w:r>
      <w:r w:rsidR="00105F00" w:rsidRPr="003D1799">
        <w:rPr>
          <w:rFonts w:ascii="Times New Roman" w:hAnsi="Times New Roman" w:cs="Times New Roman"/>
          <w:sz w:val="24"/>
          <w:szCs w:val="24"/>
        </w:rPr>
        <w:t>cavity is a thin clear /transparent membrane made up of mesothelium</w:t>
      </w:r>
      <w:r w:rsidR="005038B7" w:rsidRPr="003D1799">
        <w:rPr>
          <w:rFonts w:ascii="Times New Roman" w:hAnsi="Times New Roman" w:cs="Times New Roman"/>
          <w:sz w:val="24"/>
          <w:szCs w:val="24"/>
        </w:rPr>
        <w:t xml:space="preserve"> </w:t>
      </w:r>
      <w:r w:rsidR="00105F00" w:rsidRPr="003D1799">
        <w:rPr>
          <w:rFonts w:ascii="Times New Roman" w:hAnsi="Times New Roman" w:cs="Times New Roman"/>
          <w:sz w:val="24"/>
          <w:szCs w:val="24"/>
        </w:rPr>
        <w:t>(a simple squamous epithelium)</w:t>
      </w:r>
      <w:r w:rsidR="005038B7" w:rsidRPr="003D1799">
        <w:rPr>
          <w:rFonts w:ascii="Times New Roman" w:hAnsi="Times New Roman" w:cs="Times New Roman"/>
          <w:sz w:val="24"/>
          <w:szCs w:val="24"/>
        </w:rPr>
        <w:t xml:space="preserve"> </w:t>
      </w:r>
      <w:r w:rsidR="00105F00" w:rsidRPr="003D1799">
        <w:rPr>
          <w:rFonts w:ascii="Times New Roman" w:hAnsi="Times New Roman" w:cs="Times New Roman"/>
          <w:sz w:val="24"/>
          <w:szCs w:val="24"/>
        </w:rPr>
        <w:t>(Martini,</w:t>
      </w:r>
      <w:r w:rsidR="005038B7" w:rsidRPr="003D1799">
        <w:rPr>
          <w:rFonts w:ascii="Times New Roman" w:hAnsi="Times New Roman" w:cs="Times New Roman"/>
          <w:sz w:val="24"/>
          <w:szCs w:val="24"/>
        </w:rPr>
        <w:t xml:space="preserve"> </w:t>
      </w:r>
      <w:r w:rsidR="00105F00" w:rsidRPr="003D1799">
        <w:rPr>
          <w:rFonts w:ascii="Times New Roman" w:hAnsi="Times New Roman" w:cs="Times New Roman"/>
          <w:sz w:val="24"/>
          <w:szCs w:val="24"/>
        </w:rPr>
        <w:t>2018)</w:t>
      </w:r>
      <w:r w:rsidR="00BF288D">
        <w:rPr>
          <w:rFonts w:ascii="Times New Roman" w:hAnsi="Times New Roman" w:cs="Times New Roman"/>
          <w:sz w:val="24"/>
          <w:szCs w:val="24"/>
        </w:rPr>
        <w:t>. The arrow penetrated in between the 7</w:t>
      </w:r>
      <w:r w:rsidR="00BF288D">
        <w:rPr>
          <w:rFonts w:ascii="Times New Roman" w:hAnsi="Times New Roman" w:cs="Times New Roman"/>
          <w:sz w:val="24"/>
          <w:szCs w:val="24"/>
          <w:vertAlign w:val="superscript"/>
        </w:rPr>
        <w:t>th</w:t>
      </w:r>
      <w:r w:rsidR="00BF288D">
        <w:rPr>
          <w:rFonts w:ascii="Times New Roman" w:hAnsi="Times New Roman" w:cs="Times New Roman"/>
          <w:sz w:val="24"/>
          <w:szCs w:val="24"/>
        </w:rPr>
        <w:t xml:space="preserve"> and 8</w:t>
      </w:r>
      <w:r w:rsidR="00BF288D">
        <w:rPr>
          <w:rFonts w:ascii="Times New Roman" w:hAnsi="Times New Roman" w:cs="Times New Roman"/>
          <w:sz w:val="24"/>
          <w:szCs w:val="24"/>
          <w:vertAlign w:val="superscript"/>
        </w:rPr>
        <w:t xml:space="preserve">th </w:t>
      </w:r>
      <w:r w:rsidR="00BF288D">
        <w:rPr>
          <w:rFonts w:ascii="Times New Roman" w:hAnsi="Times New Roman" w:cs="Times New Roman"/>
          <w:sz w:val="24"/>
          <w:szCs w:val="24"/>
        </w:rPr>
        <w:t>rib of the patient</w:t>
      </w:r>
      <w:r>
        <w:rPr>
          <w:rFonts w:ascii="Times New Roman" w:hAnsi="Times New Roman" w:cs="Times New Roman"/>
          <w:sz w:val="24"/>
          <w:szCs w:val="24"/>
        </w:rPr>
        <w:t>.</w:t>
      </w:r>
    </w:p>
    <w:p w:rsidR="0064277E" w:rsidRDefault="002C73D3" w:rsidP="003765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serous membrane gets s</w:t>
      </w:r>
      <w:r w:rsidR="00105F00" w:rsidRPr="003D1799">
        <w:rPr>
          <w:rFonts w:ascii="Times New Roman" w:hAnsi="Times New Roman" w:cs="Times New Roman"/>
          <w:sz w:val="24"/>
          <w:szCs w:val="24"/>
        </w:rPr>
        <w:t xml:space="preserve">upport from the thin layers of </w:t>
      </w:r>
      <w:r w:rsidR="005038B7" w:rsidRPr="003D1799">
        <w:rPr>
          <w:rFonts w:ascii="Times New Roman" w:hAnsi="Times New Roman" w:cs="Times New Roman"/>
          <w:sz w:val="24"/>
          <w:szCs w:val="24"/>
        </w:rPr>
        <w:t xml:space="preserve">areolar connective tissues rich </w:t>
      </w:r>
      <w:r>
        <w:rPr>
          <w:rFonts w:ascii="Times New Roman" w:hAnsi="Times New Roman" w:cs="Times New Roman"/>
          <w:sz w:val="24"/>
          <w:szCs w:val="24"/>
        </w:rPr>
        <w:t>in blood and lymphatic vessels</w:t>
      </w:r>
      <w:r w:rsidR="00851925">
        <w:rPr>
          <w:rFonts w:ascii="Times New Roman" w:hAnsi="Times New Roman" w:cs="Times New Roman"/>
          <w:sz w:val="24"/>
          <w:szCs w:val="24"/>
        </w:rPr>
        <w:t xml:space="preserve"> </w:t>
      </w:r>
      <w:r>
        <w:rPr>
          <w:rFonts w:ascii="Times New Roman" w:hAnsi="Times New Roman" w:cs="Times New Roman"/>
          <w:sz w:val="24"/>
          <w:szCs w:val="24"/>
        </w:rPr>
        <w:t>(</w:t>
      </w:r>
      <w:r w:rsidR="006E620A">
        <w:rPr>
          <w:rFonts w:ascii="Times New Roman" w:hAnsi="Times New Roman" w:cs="Times New Roman"/>
          <w:sz w:val="24"/>
          <w:szCs w:val="24"/>
        </w:rPr>
        <w:t>Williams P.L et al. )</w:t>
      </w:r>
      <w:r>
        <w:rPr>
          <w:rFonts w:ascii="Times New Roman" w:hAnsi="Times New Roman" w:cs="Times New Roman"/>
          <w:sz w:val="24"/>
          <w:szCs w:val="24"/>
        </w:rPr>
        <w:t>. It</w:t>
      </w:r>
      <w:r w:rsidR="005038B7" w:rsidRPr="003D1799">
        <w:rPr>
          <w:rFonts w:ascii="Times New Roman" w:hAnsi="Times New Roman" w:cs="Times New Roman"/>
          <w:sz w:val="24"/>
          <w:szCs w:val="24"/>
        </w:rPr>
        <w:t xml:space="preserve"> connects to the organs it covers and their body walls</w:t>
      </w:r>
      <w:r>
        <w:rPr>
          <w:rFonts w:ascii="Times New Roman" w:hAnsi="Times New Roman" w:cs="Times New Roman"/>
          <w:sz w:val="24"/>
          <w:szCs w:val="24"/>
        </w:rPr>
        <w:t xml:space="preserve"> </w:t>
      </w:r>
      <w:r w:rsidR="00851925">
        <w:rPr>
          <w:rFonts w:ascii="Times New Roman" w:hAnsi="Times New Roman" w:cs="Times New Roman"/>
          <w:sz w:val="24"/>
          <w:szCs w:val="24"/>
        </w:rPr>
        <w:t>(Martini,</w:t>
      </w:r>
      <w:r w:rsidR="00851925" w:rsidRPr="003D1799">
        <w:rPr>
          <w:rFonts w:ascii="Times New Roman" w:hAnsi="Times New Roman" w:cs="Times New Roman"/>
          <w:sz w:val="24"/>
          <w:szCs w:val="24"/>
        </w:rPr>
        <w:t xml:space="preserve"> 2018</w:t>
      </w:r>
      <w:r w:rsidR="005038B7" w:rsidRPr="003D1799">
        <w:rPr>
          <w:rFonts w:ascii="Times New Roman" w:hAnsi="Times New Roman" w:cs="Times New Roman"/>
          <w:sz w:val="24"/>
          <w:szCs w:val="24"/>
        </w:rPr>
        <w:t>).</w:t>
      </w:r>
      <w:r>
        <w:rPr>
          <w:rFonts w:ascii="Times New Roman" w:hAnsi="Times New Roman" w:cs="Times New Roman"/>
          <w:sz w:val="24"/>
          <w:szCs w:val="24"/>
        </w:rPr>
        <w:t xml:space="preserve"> </w:t>
      </w:r>
      <w:r w:rsidRPr="003D1799">
        <w:rPr>
          <w:rFonts w:ascii="Times New Roman" w:hAnsi="Times New Roman" w:cs="Times New Roman"/>
          <w:sz w:val="24"/>
          <w:szCs w:val="24"/>
        </w:rPr>
        <w:t>I</w:t>
      </w:r>
      <w:r w:rsidR="005038B7" w:rsidRPr="003D1799">
        <w:rPr>
          <w:rFonts w:ascii="Times New Roman" w:hAnsi="Times New Roman" w:cs="Times New Roman"/>
          <w:sz w:val="24"/>
          <w:szCs w:val="24"/>
        </w:rPr>
        <w:t>t lowers frictions between surfaces</w:t>
      </w:r>
      <w:r>
        <w:rPr>
          <w:rFonts w:ascii="Times New Roman" w:hAnsi="Times New Roman" w:cs="Times New Roman"/>
          <w:sz w:val="24"/>
          <w:szCs w:val="24"/>
        </w:rPr>
        <w:t xml:space="preserve"> </w:t>
      </w:r>
      <w:r w:rsidR="005038B7" w:rsidRPr="003D1799">
        <w:rPr>
          <w:rFonts w:ascii="Times New Roman" w:hAnsi="Times New Roman" w:cs="Times New Roman"/>
          <w:sz w:val="24"/>
          <w:szCs w:val="24"/>
        </w:rPr>
        <w:t>(Martini</w:t>
      </w:r>
      <w:r w:rsidR="00851925" w:rsidRPr="003D1799">
        <w:rPr>
          <w:rFonts w:ascii="Times New Roman" w:hAnsi="Times New Roman" w:cs="Times New Roman"/>
          <w:sz w:val="24"/>
          <w:szCs w:val="24"/>
        </w:rPr>
        <w:t>, 2018</w:t>
      </w:r>
      <w:r w:rsidR="005038B7" w:rsidRPr="003D1799">
        <w:rPr>
          <w:rFonts w:ascii="Times New Roman" w:hAnsi="Times New Roman" w:cs="Times New Roman"/>
          <w:sz w:val="24"/>
          <w:szCs w:val="24"/>
        </w:rPr>
        <w:t>). Mesothelium maintains moisture due to its very thi</w:t>
      </w:r>
      <w:r>
        <w:rPr>
          <w:rFonts w:ascii="Times New Roman" w:hAnsi="Times New Roman" w:cs="Times New Roman"/>
          <w:sz w:val="24"/>
          <w:szCs w:val="24"/>
        </w:rPr>
        <w:t>n cells,</w:t>
      </w:r>
      <w:r w:rsidR="005038B7" w:rsidRPr="003D1799">
        <w:rPr>
          <w:rFonts w:ascii="Times New Roman" w:hAnsi="Times New Roman" w:cs="Times New Roman"/>
          <w:sz w:val="24"/>
          <w:szCs w:val="24"/>
        </w:rPr>
        <w:t xml:space="preserve"> semi permeability, and tissue fluids diffu</w:t>
      </w:r>
      <w:r>
        <w:rPr>
          <w:rFonts w:ascii="Times New Roman" w:hAnsi="Times New Roman" w:cs="Times New Roman"/>
          <w:sz w:val="24"/>
          <w:szCs w:val="24"/>
        </w:rPr>
        <w:t xml:space="preserve">se quickly (Martini, 2018). It contains a </w:t>
      </w:r>
      <w:r w:rsidR="005038B7" w:rsidRPr="003D1799">
        <w:rPr>
          <w:rFonts w:ascii="Times New Roman" w:hAnsi="Times New Roman" w:cs="Times New Roman"/>
          <w:sz w:val="24"/>
          <w:szCs w:val="24"/>
        </w:rPr>
        <w:t xml:space="preserve">liquid that keeps </w:t>
      </w:r>
      <w:r>
        <w:rPr>
          <w:rFonts w:ascii="Times New Roman" w:hAnsi="Times New Roman" w:cs="Times New Roman"/>
          <w:sz w:val="24"/>
          <w:szCs w:val="24"/>
        </w:rPr>
        <w:t xml:space="preserve">the </w:t>
      </w:r>
      <w:r w:rsidR="005038B7" w:rsidRPr="003D1799">
        <w:rPr>
          <w:rFonts w:ascii="Times New Roman" w:hAnsi="Times New Roman" w:cs="Times New Roman"/>
          <w:sz w:val="24"/>
          <w:szCs w:val="24"/>
        </w:rPr>
        <w:t>serous</w:t>
      </w:r>
      <w:r>
        <w:rPr>
          <w:rFonts w:ascii="Times New Roman" w:hAnsi="Times New Roman" w:cs="Times New Roman"/>
          <w:sz w:val="24"/>
          <w:szCs w:val="24"/>
        </w:rPr>
        <w:t xml:space="preserve"> membrane slippery and moist, </w:t>
      </w:r>
      <w:r w:rsidR="005038B7" w:rsidRPr="003D1799">
        <w:rPr>
          <w:rFonts w:ascii="Times New Roman" w:hAnsi="Times New Roman" w:cs="Times New Roman"/>
          <w:sz w:val="24"/>
          <w:szCs w:val="24"/>
        </w:rPr>
        <w:t>kn</w:t>
      </w:r>
      <w:r w:rsidR="006E620A">
        <w:rPr>
          <w:rFonts w:ascii="Times New Roman" w:hAnsi="Times New Roman" w:cs="Times New Roman"/>
          <w:sz w:val="24"/>
          <w:szCs w:val="24"/>
        </w:rPr>
        <w:t>own as transudate (National heart, lung, and Blood Institute).</w:t>
      </w:r>
      <w:r w:rsidR="005038B7" w:rsidRPr="003D1799">
        <w:rPr>
          <w:rFonts w:ascii="Times New Roman" w:hAnsi="Times New Roman" w:cs="Times New Roman"/>
          <w:sz w:val="24"/>
          <w:szCs w:val="24"/>
        </w:rPr>
        <w:t xml:space="preserve"> The transudate amount may have increased after the arrow penetration in the thora</w:t>
      </w:r>
      <w:r w:rsidRPr="003D1799">
        <w:rPr>
          <w:rFonts w:ascii="Times New Roman" w:hAnsi="Times New Roman" w:cs="Times New Roman"/>
          <w:sz w:val="24"/>
          <w:szCs w:val="24"/>
        </w:rPr>
        <w:t>cic and the left pleural cavity, causi</w:t>
      </w:r>
      <w:r w:rsidR="006E620A">
        <w:rPr>
          <w:rFonts w:ascii="Times New Roman" w:hAnsi="Times New Roman" w:cs="Times New Roman"/>
          <w:sz w:val="24"/>
          <w:szCs w:val="24"/>
        </w:rPr>
        <w:t>ng complications</w:t>
      </w:r>
      <w:r w:rsidRPr="003D1799">
        <w:rPr>
          <w:rFonts w:ascii="Times New Roman" w:hAnsi="Times New Roman" w:cs="Times New Roman"/>
          <w:sz w:val="24"/>
          <w:szCs w:val="24"/>
        </w:rPr>
        <w:t xml:space="preserve">. </w:t>
      </w:r>
    </w:p>
    <w:p w:rsidR="0064277E" w:rsidRPr="003D1799" w:rsidRDefault="002C73D3" w:rsidP="003D1799">
      <w:pPr>
        <w:spacing w:line="480" w:lineRule="auto"/>
        <w:jc w:val="center"/>
        <w:rPr>
          <w:rFonts w:ascii="Times New Roman" w:hAnsi="Times New Roman" w:cs="Times New Roman"/>
          <w:b/>
          <w:sz w:val="24"/>
          <w:szCs w:val="24"/>
        </w:rPr>
      </w:pPr>
      <w:r w:rsidRPr="003D1799">
        <w:rPr>
          <w:rFonts w:ascii="Times New Roman" w:hAnsi="Times New Roman" w:cs="Times New Roman"/>
          <w:b/>
          <w:sz w:val="24"/>
          <w:szCs w:val="24"/>
        </w:rPr>
        <w:t>Question II</w:t>
      </w:r>
    </w:p>
    <w:p w:rsidR="009D0F34" w:rsidRPr="003D1799" w:rsidRDefault="002C73D3" w:rsidP="00376507">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 xml:space="preserve">The </w:t>
      </w:r>
      <w:r w:rsidR="006E620A">
        <w:rPr>
          <w:rFonts w:ascii="Times New Roman" w:hAnsi="Times New Roman" w:cs="Times New Roman"/>
          <w:sz w:val="24"/>
          <w:szCs w:val="24"/>
        </w:rPr>
        <w:t>Autonomous system is a part of the nervous system with efferent and afferent branches linking to the central nervous system.</w:t>
      </w:r>
      <w:r w:rsidR="00945747">
        <w:rPr>
          <w:rFonts w:ascii="Times New Roman" w:hAnsi="Times New Roman" w:cs="Times New Roman"/>
          <w:sz w:val="24"/>
          <w:szCs w:val="24"/>
        </w:rPr>
        <w:t xml:space="preserve"> </w:t>
      </w:r>
      <w:r w:rsidR="006E620A">
        <w:rPr>
          <w:rFonts w:ascii="Times New Roman" w:hAnsi="Times New Roman" w:cs="Times New Roman"/>
          <w:sz w:val="24"/>
          <w:szCs w:val="24"/>
        </w:rPr>
        <w:t xml:space="preserve">The </w:t>
      </w:r>
      <w:r w:rsidRPr="003D1799">
        <w:rPr>
          <w:rFonts w:ascii="Times New Roman" w:hAnsi="Times New Roman" w:cs="Times New Roman"/>
          <w:sz w:val="24"/>
          <w:szCs w:val="24"/>
        </w:rPr>
        <w:t>cardiovascular coordination, reproductive excretory, digestive, and excretory and body temperature regulation is the</w:t>
      </w:r>
      <w:r w:rsidR="00945747">
        <w:rPr>
          <w:rFonts w:ascii="Times New Roman" w:hAnsi="Times New Roman" w:cs="Times New Roman"/>
          <w:sz w:val="24"/>
          <w:szCs w:val="24"/>
        </w:rPr>
        <w:t xml:space="preserve"> </w:t>
      </w:r>
      <w:r w:rsidRPr="003D1799">
        <w:rPr>
          <w:rFonts w:ascii="Times New Roman" w:hAnsi="Times New Roman" w:cs="Times New Roman"/>
          <w:sz w:val="24"/>
          <w:szCs w:val="24"/>
        </w:rPr>
        <w:t>autonomic nervous system (ANS) physiological responsi</w:t>
      </w:r>
      <w:r w:rsidRPr="003D1799">
        <w:rPr>
          <w:rFonts w:ascii="Times New Roman" w:hAnsi="Times New Roman" w:cs="Times New Roman"/>
          <w:sz w:val="24"/>
          <w:szCs w:val="24"/>
        </w:rPr>
        <w:t>bility (Martini, 2018).</w:t>
      </w:r>
      <w:r w:rsidR="005038B7" w:rsidRPr="003D1799">
        <w:rPr>
          <w:rFonts w:ascii="Times New Roman" w:hAnsi="Times New Roman" w:cs="Times New Roman"/>
          <w:sz w:val="24"/>
          <w:szCs w:val="24"/>
        </w:rPr>
        <w:t xml:space="preserve"> </w:t>
      </w:r>
      <w:r w:rsidRPr="003D1799">
        <w:rPr>
          <w:rFonts w:ascii="Times New Roman" w:hAnsi="Times New Roman" w:cs="Times New Roman"/>
          <w:sz w:val="24"/>
          <w:szCs w:val="24"/>
        </w:rPr>
        <w:t xml:space="preserve"> Sympathetic and parasympathetic is the composition </w:t>
      </w:r>
      <w:r w:rsidRPr="003D1799">
        <w:rPr>
          <w:rFonts w:ascii="Times New Roman" w:hAnsi="Times New Roman" w:cs="Times New Roman"/>
          <w:sz w:val="24"/>
          <w:szCs w:val="24"/>
        </w:rPr>
        <w:lastRenderedPageBreak/>
        <w:t xml:space="preserve">of the ANS division. The two divisions have "opposing effect," "excitation," </w:t>
      </w:r>
      <w:r w:rsidR="00945747">
        <w:rPr>
          <w:rFonts w:ascii="Times New Roman" w:hAnsi="Times New Roman" w:cs="Times New Roman"/>
          <w:sz w:val="24"/>
          <w:szCs w:val="24"/>
        </w:rPr>
        <w:t>and "inhibition</w:t>
      </w:r>
      <w:r w:rsidRPr="003D1799">
        <w:rPr>
          <w:rFonts w:ascii="Times New Roman" w:hAnsi="Times New Roman" w:cs="Times New Roman"/>
          <w:sz w:val="24"/>
          <w:szCs w:val="24"/>
        </w:rPr>
        <w:t>." There is a difference between the ANS and the central nervous system (CNS), as in Mar</w:t>
      </w:r>
      <w:r w:rsidRPr="003D1799">
        <w:rPr>
          <w:rFonts w:ascii="Times New Roman" w:hAnsi="Times New Roman" w:cs="Times New Roman"/>
          <w:sz w:val="24"/>
          <w:szCs w:val="24"/>
        </w:rPr>
        <w:t>tini's explanation in the Human Anatomy (9</w:t>
      </w:r>
      <w:r w:rsidRPr="003D1799">
        <w:rPr>
          <w:rFonts w:ascii="Times New Roman" w:hAnsi="Times New Roman" w:cs="Times New Roman"/>
          <w:sz w:val="24"/>
          <w:szCs w:val="24"/>
          <w:vertAlign w:val="superscript"/>
        </w:rPr>
        <w:t>th</w:t>
      </w:r>
      <w:r w:rsidRPr="003D1799">
        <w:rPr>
          <w:rFonts w:ascii="Times New Roman" w:hAnsi="Times New Roman" w:cs="Times New Roman"/>
          <w:sz w:val="24"/>
          <w:szCs w:val="24"/>
        </w:rPr>
        <w:t xml:space="preserve"> Edition) textbook. </w:t>
      </w:r>
    </w:p>
    <w:p w:rsidR="005038B7" w:rsidRPr="003D1799" w:rsidRDefault="002C73D3" w:rsidP="00376507">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I</w:t>
      </w:r>
      <w:r w:rsidR="009D0F34" w:rsidRPr="003D1799">
        <w:rPr>
          <w:rFonts w:ascii="Times New Roman" w:hAnsi="Times New Roman" w:cs="Times New Roman"/>
          <w:sz w:val="24"/>
          <w:szCs w:val="24"/>
        </w:rPr>
        <w:t>n</w:t>
      </w:r>
      <w:r w:rsidRPr="003D1799">
        <w:rPr>
          <w:rFonts w:ascii="Times New Roman" w:hAnsi="Times New Roman" w:cs="Times New Roman"/>
          <w:sz w:val="24"/>
          <w:szCs w:val="24"/>
        </w:rPr>
        <w:t xml:space="preserve"> a peripheral ganglion</w:t>
      </w:r>
      <w:r w:rsidR="00945747">
        <w:rPr>
          <w:rFonts w:ascii="Times New Roman" w:hAnsi="Times New Roman" w:cs="Times New Roman"/>
          <w:sz w:val="24"/>
          <w:szCs w:val="24"/>
        </w:rPr>
        <w:t>,</w:t>
      </w:r>
      <w:r w:rsidRPr="003D1799">
        <w:rPr>
          <w:rFonts w:ascii="Times New Roman" w:hAnsi="Times New Roman" w:cs="Times New Roman"/>
          <w:sz w:val="24"/>
          <w:szCs w:val="24"/>
        </w:rPr>
        <w:t xml:space="preserve"> the </w:t>
      </w:r>
      <w:r w:rsidR="009D0F34" w:rsidRPr="003D1799">
        <w:rPr>
          <w:rFonts w:ascii="Times New Roman" w:hAnsi="Times New Roman" w:cs="Times New Roman"/>
          <w:sz w:val="24"/>
          <w:szCs w:val="24"/>
        </w:rPr>
        <w:t xml:space="preserve">visceral motor neuron's ANS axon within the central nervous system (CNS) </w:t>
      </w:r>
      <w:r w:rsidR="00945747">
        <w:rPr>
          <w:rFonts w:ascii="Times New Roman" w:hAnsi="Times New Roman" w:cs="Times New Roman"/>
          <w:sz w:val="24"/>
          <w:szCs w:val="24"/>
        </w:rPr>
        <w:t>innervates a second neuron. The</w:t>
      </w:r>
      <w:r w:rsidR="009D0F34" w:rsidRPr="003D1799">
        <w:rPr>
          <w:rFonts w:ascii="Times New Roman" w:hAnsi="Times New Roman" w:cs="Times New Roman"/>
          <w:sz w:val="24"/>
          <w:szCs w:val="24"/>
        </w:rPr>
        <w:t xml:space="preserve"> second neuron innervates the peripheral effector. Within a ganglion located outside the CNS, visceral motor neurons send short, myelinated axons known as preganglionic fibers to a synapse group on a group of neurons. Axons leaving the ganglia are unmyelinated and relatively long because they can carry impulses away from the ganglion; these axons are called preganglionic fibers. Postganglionic fibers innervate cardiac and smooth muscles, adipose tissues and glands, and peripheral tissues</w:t>
      </w:r>
      <w:r w:rsidR="00945747">
        <w:rPr>
          <w:rFonts w:ascii="Times New Roman" w:hAnsi="Times New Roman" w:cs="Times New Roman"/>
          <w:sz w:val="24"/>
          <w:szCs w:val="24"/>
        </w:rPr>
        <w:t>.</w:t>
      </w:r>
    </w:p>
    <w:p w:rsidR="00327F1D" w:rsidRPr="003D1799" w:rsidRDefault="002C73D3" w:rsidP="00945747">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 xml:space="preserve">The sympathetic and parasympathetic </w:t>
      </w:r>
      <w:r w:rsidR="00150B50" w:rsidRPr="003D1799">
        <w:rPr>
          <w:rFonts w:ascii="Times New Roman" w:hAnsi="Times New Roman" w:cs="Times New Roman"/>
          <w:sz w:val="24"/>
          <w:szCs w:val="24"/>
        </w:rPr>
        <w:t>divisions</w:t>
      </w:r>
      <w:r w:rsidRPr="003D1799">
        <w:rPr>
          <w:rFonts w:ascii="Times New Roman" w:hAnsi="Times New Roman" w:cs="Times New Roman"/>
          <w:sz w:val="24"/>
          <w:szCs w:val="24"/>
        </w:rPr>
        <w:t xml:space="preserve"> function simultaneously to </w:t>
      </w:r>
      <w:r w:rsidRPr="003D1799">
        <w:rPr>
          <w:rFonts w:ascii="Times New Roman" w:hAnsi="Times New Roman" w:cs="Times New Roman"/>
          <w:sz w:val="24"/>
          <w:szCs w:val="24"/>
        </w:rPr>
        <w:t>adapt to "acute challenges" as the body adjusts and reacts to trauma (Molina, 2018). High body temperature, increase respiratory rate, increase blood pressure, and rapid pulse by constricting the blood vessels are the sympathetic reaction t</w:t>
      </w:r>
      <w:r w:rsidR="00851925">
        <w:rPr>
          <w:rFonts w:ascii="Times New Roman" w:hAnsi="Times New Roman" w:cs="Times New Roman"/>
          <w:sz w:val="24"/>
          <w:szCs w:val="24"/>
        </w:rPr>
        <w:t xml:space="preserve">o shock, as mentioned by( Molina </w:t>
      </w:r>
      <w:r w:rsidRPr="003D1799">
        <w:rPr>
          <w:rFonts w:ascii="Times New Roman" w:hAnsi="Times New Roman" w:cs="Times New Roman"/>
          <w:sz w:val="24"/>
          <w:szCs w:val="24"/>
        </w:rPr>
        <w:t>2005). The author notes that " in the event of illness, trauma, surgery or fasting are of critical importance in overall appropriate and controlled activation and the response of neuroendocrine termination that mediate the necessary physio</w:t>
      </w:r>
      <w:r w:rsidRPr="003D1799">
        <w:rPr>
          <w:rFonts w:ascii="Times New Roman" w:hAnsi="Times New Roman" w:cs="Times New Roman"/>
          <w:sz w:val="24"/>
          <w:szCs w:val="24"/>
        </w:rPr>
        <w:t>logical function involved in the restoration and m</w:t>
      </w:r>
      <w:r w:rsidR="00851925">
        <w:rPr>
          <w:rFonts w:ascii="Times New Roman" w:hAnsi="Times New Roman" w:cs="Times New Roman"/>
          <w:sz w:val="24"/>
          <w:szCs w:val="24"/>
        </w:rPr>
        <w:t>aintaining homeostasis (Molina,</w:t>
      </w:r>
      <w:r w:rsidRPr="003D1799">
        <w:rPr>
          <w:rFonts w:ascii="Times New Roman" w:hAnsi="Times New Roman" w:cs="Times New Roman"/>
          <w:sz w:val="24"/>
          <w:szCs w:val="24"/>
        </w:rPr>
        <w:t>2005).</w:t>
      </w:r>
      <w:r w:rsidR="00376507">
        <w:rPr>
          <w:rFonts w:ascii="Times New Roman" w:hAnsi="Times New Roman" w:cs="Times New Roman"/>
          <w:sz w:val="24"/>
          <w:szCs w:val="24"/>
        </w:rPr>
        <w:t xml:space="preserve"> </w:t>
      </w:r>
      <w:r w:rsidRPr="003D1799">
        <w:rPr>
          <w:rFonts w:ascii="Times New Roman" w:hAnsi="Times New Roman" w:cs="Times New Roman"/>
          <w:sz w:val="24"/>
          <w:szCs w:val="24"/>
        </w:rPr>
        <w:t xml:space="preserve">The parasympathetic division restores the body via homeostasis </w:t>
      </w:r>
      <w:r w:rsidR="0076433C" w:rsidRPr="003D1799">
        <w:rPr>
          <w:rFonts w:ascii="Times New Roman" w:hAnsi="Times New Roman" w:cs="Times New Roman"/>
          <w:sz w:val="24"/>
          <w:szCs w:val="24"/>
        </w:rPr>
        <w:t>when the sympathetic responses decrease, and the parasympathetic response increases.</w:t>
      </w:r>
    </w:p>
    <w:p w:rsidR="00945747" w:rsidRDefault="00945747" w:rsidP="00376507">
      <w:pPr>
        <w:spacing w:line="480" w:lineRule="auto"/>
        <w:jc w:val="center"/>
        <w:rPr>
          <w:rFonts w:ascii="Times New Roman" w:hAnsi="Times New Roman" w:cs="Times New Roman"/>
          <w:b/>
          <w:sz w:val="24"/>
          <w:szCs w:val="24"/>
        </w:rPr>
      </w:pPr>
    </w:p>
    <w:p w:rsidR="00945747" w:rsidRDefault="00945747" w:rsidP="00376507">
      <w:pPr>
        <w:spacing w:line="480" w:lineRule="auto"/>
        <w:jc w:val="center"/>
        <w:rPr>
          <w:rFonts w:ascii="Times New Roman" w:hAnsi="Times New Roman" w:cs="Times New Roman"/>
          <w:b/>
          <w:sz w:val="24"/>
          <w:szCs w:val="24"/>
        </w:rPr>
      </w:pPr>
    </w:p>
    <w:p w:rsidR="00A852CD" w:rsidRDefault="00A852CD" w:rsidP="00376507">
      <w:pPr>
        <w:spacing w:line="480" w:lineRule="auto"/>
        <w:jc w:val="center"/>
        <w:rPr>
          <w:rFonts w:ascii="Times New Roman" w:hAnsi="Times New Roman" w:cs="Times New Roman"/>
          <w:b/>
          <w:sz w:val="24"/>
          <w:szCs w:val="24"/>
        </w:rPr>
      </w:pPr>
    </w:p>
    <w:p w:rsidR="0076433C" w:rsidRPr="003D1799" w:rsidRDefault="002C73D3" w:rsidP="00376507">
      <w:pPr>
        <w:spacing w:line="480" w:lineRule="auto"/>
        <w:jc w:val="center"/>
        <w:rPr>
          <w:rFonts w:ascii="Times New Roman" w:hAnsi="Times New Roman" w:cs="Times New Roman"/>
          <w:b/>
          <w:sz w:val="24"/>
          <w:szCs w:val="24"/>
        </w:rPr>
      </w:pPr>
      <w:r w:rsidRPr="003D1799">
        <w:rPr>
          <w:rFonts w:ascii="Times New Roman" w:hAnsi="Times New Roman" w:cs="Times New Roman"/>
          <w:b/>
          <w:sz w:val="24"/>
          <w:szCs w:val="24"/>
        </w:rPr>
        <w:lastRenderedPageBreak/>
        <w:t>Question III</w:t>
      </w:r>
    </w:p>
    <w:p w:rsidR="0076433C" w:rsidRPr="003D1799" w:rsidRDefault="002C73D3" w:rsidP="00736E38">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Direc</w:t>
      </w:r>
      <w:r w:rsidRPr="003D1799">
        <w:rPr>
          <w:rFonts w:ascii="Times New Roman" w:hAnsi="Times New Roman" w:cs="Times New Roman"/>
          <w:sz w:val="24"/>
          <w:szCs w:val="24"/>
        </w:rPr>
        <w:t>ti</w:t>
      </w:r>
      <w:r w:rsidR="006E620A">
        <w:rPr>
          <w:rFonts w:ascii="Times New Roman" w:hAnsi="Times New Roman" w:cs="Times New Roman"/>
          <w:sz w:val="24"/>
          <w:szCs w:val="24"/>
        </w:rPr>
        <w:t>onal and anatomical planes describe</w:t>
      </w:r>
      <w:r w:rsidRPr="003D1799">
        <w:rPr>
          <w:rFonts w:ascii="Times New Roman" w:hAnsi="Times New Roman" w:cs="Times New Roman"/>
          <w:sz w:val="24"/>
          <w:szCs w:val="24"/>
        </w:rPr>
        <w:t xml:space="preserve"> the fi</w:t>
      </w:r>
      <w:r w:rsidR="00E530EA">
        <w:rPr>
          <w:rFonts w:ascii="Times New Roman" w:hAnsi="Times New Roman" w:cs="Times New Roman"/>
          <w:sz w:val="24"/>
          <w:szCs w:val="24"/>
        </w:rPr>
        <w:t>rst arrow's trajectory that anteriorly entered</w:t>
      </w:r>
      <w:r w:rsidRPr="003D1799">
        <w:rPr>
          <w:rFonts w:ascii="Times New Roman" w:hAnsi="Times New Roman" w:cs="Times New Roman"/>
          <w:sz w:val="24"/>
          <w:szCs w:val="24"/>
        </w:rPr>
        <w:t xml:space="preserve"> between 7</w:t>
      </w:r>
      <w:r w:rsidRPr="003D1799">
        <w:rPr>
          <w:rFonts w:ascii="Times New Roman" w:hAnsi="Times New Roman" w:cs="Times New Roman"/>
          <w:sz w:val="24"/>
          <w:szCs w:val="24"/>
          <w:vertAlign w:val="superscript"/>
        </w:rPr>
        <w:t>th</w:t>
      </w:r>
      <w:r w:rsidRPr="003D1799">
        <w:rPr>
          <w:rFonts w:ascii="Times New Roman" w:hAnsi="Times New Roman" w:cs="Times New Roman"/>
          <w:sz w:val="24"/>
          <w:szCs w:val="24"/>
        </w:rPr>
        <w:t xml:space="preserve"> and 8</w:t>
      </w:r>
      <w:r w:rsidRPr="003D1799">
        <w:rPr>
          <w:rFonts w:ascii="Times New Roman" w:hAnsi="Times New Roman" w:cs="Times New Roman"/>
          <w:sz w:val="24"/>
          <w:szCs w:val="24"/>
          <w:vertAlign w:val="superscript"/>
        </w:rPr>
        <w:t>th</w:t>
      </w:r>
      <w:r w:rsidRPr="003D1799">
        <w:rPr>
          <w:rFonts w:ascii="Times New Roman" w:hAnsi="Times New Roman" w:cs="Times New Roman"/>
          <w:sz w:val="24"/>
          <w:szCs w:val="24"/>
        </w:rPr>
        <w:t xml:space="preserve"> ribs at 15 degrees angle and the protruding posteriorly of the arrowhead. In the anatomical position, the patient lies down supine. One would see</w:t>
      </w:r>
      <w:r w:rsidRPr="003D1799">
        <w:rPr>
          <w:rFonts w:ascii="Times New Roman" w:hAnsi="Times New Roman" w:cs="Times New Roman"/>
          <w:sz w:val="24"/>
          <w:szCs w:val="24"/>
        </w:rPr>
        <w:t xml:space="preserve"> the arrow's endpoint from the ventral, anterior view, the weapon sticking out of the left laterally superior to the umbilicus. The arrowhead is seen about 5 inches superficially below the left areola, and the inferior angle of the scapula the arrowhead is</w:t>
      </w:r>
      <w:r w:rsidRPr="003D1799">
        <w:rPr>
          <w:rFonts w:ascii="Times New Roman" w:hAnsi="Times New Roman" w:cs="Times New Roman"/>
          <w:sz w:val="24"/>
          <w:szCs w:val="24"/>
        </w:rPr>
        <w:t xml:space="preserve"> protruding poster</w:t>
      </w:r>
      <w:r w:rsidR="00DB10C8" w:rsidRPr="003D1799">
        <w:rPr>
          <w:rFonts w:ascii="Times New Roman" w:hAnsi="Times New Roman" w:cs="Times New Roman"/>
          <w:sz w:val="24"/>
          <w:szCs w:val="24"/>
        </w:rPr>
        <w:t>iorly</w:t>
      </w:r>
      <w:r w:rsidRPr="003D1799">
        <w:rPr>
          <w:rFonts w:ascii="Times New Roman" w:hAnsi="Times New Roman" w:cs="Times New Roman"/>
          <w:sz w:val="24"/>
          <w:szCs w:val="24"/>
        </w:rPr>
        <w:t xml:space="preserve"> inferior.</w:t>
      </w:r>
    </w:p>
    <w:p w:rsidR="00E530EA" w:rsidRPr="003D1799" w:rsidRDefault="002C73D3" w:rsidP="00E530EA">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 xml:space="preserve">The lungs are the organs and membrane that may have been affected by the arrow. The </w:t>
      </w:r>
      <w:r w:rsidR="00DB10C8" w:rsidRPr="003D1799">
        <w:rPr>
          <w:rFonts w:ascii="Times New Roman" w:hAnsi="Times New Roman" w:cs="Times New Roman"/>
          <w:sz w:val="24"/>
          <w:szCs w:val="24"/>
        </w:rPr>
        <w:t>left pleural space could get damaged through the way the arrow entered the body. The lung puncture could cause collapse and potentially introduce air into the pleural cavity known as pneumothorax (Martini, 2018). During the trauma, some muscles, nerves, and blood vessels might have been affected. Damaged muscles might h</w:t>
      </w:r>
      <w:r>
        <w:rPr>
          <w:rFonts w:ascii="Times New Roman" w:hAnsi="Times New Roman" w:cs="Times New Roman"/>
          <w:sz w:val="24"/>
          <w:szCs w:val="24"/>
        </w:rPr>
        <w:t>ave been part of the rectus abdomina</w:t>
      </w:r>
      <w:r w:rsidRPr="003D1799">
        <w:rPr>
          <w:rFonts w:ascii="Times New Roman" w:hAnsi="Times New Roman" w:cs="Times New Roman"/>
          <w:sz w:val="24"/>
          <w:szCs w:val="24"/>
        </w:rPr>
        <w:t>ls</w:t>
      </w:r>
      <w:r w:rsidR="00DB10C8" w:rsidRPr="003D1799">
        <w:rPr>
          <w:rFonts w:ascii="Times New Roman" w:hAnsi="Times New Roman" w:cs="Times New Roman"/>
          <w:sz w:val="24"/>
          <w:szCs w:val="24"/>
        </w:rPr>
        <w:t xml:space="preserve">, internal oblique, external oblique, perhaps the diaphragm and transversus abdominis. The nerve T7, T8, superior epigastric, and the nerves running between or along the left cavity, as well as other blood vessels, might have been damaged. </w:t>
      </w:r>
      <w:r>
        <w:rPr>
          <w:rFonts w:ascii="Times New Roman" w:hAnsi="Times New Roman" w:cs="Times New Roman"/>
          <w:sz w:val="24"/>
          <w:szCs w:val="24"/>
        </w:rPr>
        <w:t>Superiorly, the abdominal cavity extends into the</w:t>
      </w:r>
      <w:r>
        <w:rPr>
          <w:rFonts w:ascii="Times New Roman" w:hAnsi="Times New Roman" w:cs="Times New Roman"/>
          <w:sz w:val="24"/>
          <w:szCs w:val="24"/>
        </w:rPr>
        <w:t xml:space="preserve"> thoracic cavity. Due to this, superior organs to the abdomen might have been affected. The superior organs include the kidney, spleen, stomach, and liver.</w:t>
      </w:r>
    </w:p>
    <w:p w:rsidR="004472E7" w:rsidRPr="00945747" w:rsidRDefault="002C73D3" w:rsidP="00945747">
      <w:pPr>
        <w:spacing w:line="480" w:lineRule="auto"/>
        <w:jc w:val="center"/>
        <w:rPr>
          <w:rFonts w:ascii="Times New Roman" w:hAnsi="Times New Roman" w:cs="Times New Roman"/>
          <w:b/>
          <w:sz w:val="24"/>
          <w:szCs w:val="24"/>
        </w:rPr>
      </w:pPr>
      <w:r w:rsidRPr="003D1799">
        <w:rPr>
          <w:rFonts w:ascii="Times New Roman" w:hAnsi="Times New Roman" w:cs="Times New Roman"/>
          <w:b/>
          <w:sz w:val="24"/>
          <w:szCs w:val="24"/>
        </w:rPr>
        <w:t>Question IV</w:t>
      </w:r>
    </w:p>
    <w:p w:rsidR="004E221B" w:rsidRPr="003D1799" w:rsidRDefault="002C73D3" w:rsidP="003765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cardiovascular system comprises a network of vessels and organs interacting together</w:t>
      </w:r>
      <w:r>
        <w:rPr>
          <w:rFonts w:ascii="Times New Roman" w:hAnsi="Times New Roman" w:cs="Times New Roman"/>
          <w:sz w:val="24"/>
          <w:szCs w:val="24"/>
        </w:rPr>
        <w:t xml:space="preserve">. </w:t>
      </w:r>
      <w:r w:rsidR="00DB10C8" w:rsidRPr="003D1799">
        <w:rPr>
          <w:rFonts w:ascii="Times New Roman" w:hAnsi="Times New Roman" w:cs="Times New Roman"/>
          <w:sz w:val="24"/>
          <w:szCs w:val="24"/>
        </w:rPr>
        <w:t>The postganglionic nerves highly i</w:t>
      </w:r>
      <w:r>
        <w:rPr>
          <w:rFonts w:ascii="Times New Roman" w:hAnsi="Times New Roman" w:cs="Times New Roman"/>
          <w:sz w:val="24"/>
          <w:szCs w:val="24"/>
        </w:rPr>
        <w:t xml:space="preserve">nnervate the cardiovascular system </w:t>
      </w:r>
      <w:r w:rsidR="00976467" w:rsidRPr="003D1799">
        <w:rPr>
          <w:rFonts w:ascii="Times New Roman" w:hAnsi="Times New Roman" w:cs="Times New Roman"/>
          <w:sz w:val="24"/>
          <w:szCs w:val="24"/>
        </w:rPr>
        <w:t>with</w:t>
      </w:r>
      <w:r w:rsidR="00DB10C8" w:rsidRPr="003D1799">
        <w:rPr>
          <w:rFonts w:ascii="Times New Roman" w:hAnsi="Times New Roman" w:cs="Times New Roman"/>
          <w:sz w:val="24"/>
          <w:szCs w:val="24"/>
        </w:rPr>
        <w:t xml:space="preserve"> local hormones and regulatory mechanisms, the direct influence o</w:t>
      </w:r>
      <w:r w:rsidR="00976467" w:rsidRPr="003D1799">
        <w:rPr>
          <w:rFonts w:ascii="Times New Roman" w:hAnsi="Times New Roman" w:cs="Times New Roman"/>
          <w:sz w:val="24"/>
          <w:szCs w:val="24"/>
        </w:rPr>
        <w:t xml:space="preserve">f cardiovascular function by force of contraction of the heart, and regulating blood vessels' rate and caliber. By preganglionic nerves originating from </w:t>
      </w:r>
      <w:r w:rsidR="00976467" w:rsidRPr="003D1799">
        <w:rPr>
          <w:rFonts w:ascii="Times New Roman" w:hAnsi="Times New Roman" w:cs="Times New Roman"/>
          <w:sz w:val="24"/>
          <w:szCs w:val="24"/>
        </w:rPr>
        <w:lastRenderedPageBreak/>
        <w:t xml:space="preserve">nucleic specified in the medulla and the upper lumbar segment of the spinal cord and thoracic, controls these nerves are in turn (Dampney, 1904). </w:t>
      </w:r>
      <w:r w:rsidR="00150B50" w:rsidRPr="003D1799">
        <w:rPr>
          <w:rFonts w:ascii="Times New Roman" w:hAnsi="Times New Roman" w:cs="Times New Roman"/>
          <w:sz w:val="24"/>
          <w:szCs w:val="24"/>
        </w:rPr>
        <w:t>Continuous</w:t>
      </w:r>
      <w:r w:rsidR="00976467" w:rsidRPr="003D1799">
        <w:rPr>
          <w:rFonts w:ascii="Times New Roman" w:hAnsi="Times New Roman" w:cs="Times New Roman"/>
          <w:sz w:val="24"/>
          <w:szCs w:val="24"/>
        </w:rPr>
        <w:t xml:space="preserve"> contracting of the nerves pumps disoxygenated blood into the heart to supply oxygenated blood to the body. </w:t>
      </w:r>
      <w:r>
        <w:rPr>
          <w:rFonts w:ascii="Times New Roman" w:hAnsi="Times New Roman" w:cs="Times New Roman"/>
          <w:sz w:val="24"/>
          <w:szCs w:val="24"/>
        </w:rPr>
        <w:t>For our case study,</w:t>
      </w:r>
      <w:r w:rsidR="00736E38">
        <w:rPr>
          <w:rFonts w:ascii="Times New Roman" w:hAnsi="Times New Roman" w:cs="Times New Roman"/>
          <w:sz w:val="24"/>
          <w:szCs w:val="24"/>
        </w:rPr>
        <w:t xml:space="preserve"> </w:t>
      </w:r>
      <w:r>
        <w:rPr>
          <w:rFonts w:ascii="Times New Roman" w:hAnsi="Times New Roman" w:cs="Times New Roman"/>
          <w:sz w:val="24"/>
          <w:szCs w:val="24"/>
        </w:rPr>
        <w:t>t</w:t>
      </w:r>
      <w:r w:rsidR="00976467" w:rsidRPr="003D1799">
        <w:rPr>
          <w:rFonts w:ascii="Times New Roman" w:hAnsi="Times New Roman" w:cs="Times New Roman"/>
          <w:sz w:val="24"/>
          <w:szCs w:val="24"/>
        </w:rPr>
        <w:t xml:space="preserve">he arrow's left lung collapses, </w:t>
      </w:r>
      <w:r w:rsidR="008D4108" w:rsidRPr="003D1799">
        <w:rPr>
          <w:rFonts w:ascii="Times New Roman" w:hAnsi="Times New Roman" w:cs="Times New Roman"/>
          <w:sz w:val="24"/>
          <w:szCs w:val="24"/>
        </w:rPr>
        <w:t xml:space="preserve">making the right lung work on a double effort to sustain the body and still </w:t>
      </w:r>
      <w:r>
        <w:rPr>
          <w:rFonts w:ascii="Times New Roman" w:hAnsi="Times New Roman" w:cs="Times New Roman"/>
          <w:sz w:val="24"/>
          <w:szCs w:val="24"/>
        </w:rPr>
        <w:t>perfuse all the organs. There is a high likelihood of</w:t>
      </w:r>
      <w:r w:rsidR="008D4108" w:rsidRPr="003D1799">
        <w:rPr>
          <w:rFonts w:ascii="Times New Roman" w:hAnsi="Times New Roman" w:cs="Times New Roman"/>
          <w:sz w:val="24"/>
          <w:szCs w:val="24"/>
        </w:rPr>
        <w:t xml:space="preserve"> respiration and tight long </w:t>
      </w:r>
      <w:r w:rsidR="00150B50" w:rsidRPr="003D1799">
        <w:rPr>
          <w:rFonts w:ascii="Times New Roman" w:hAnsi="Times New Roman" w:cs="Times New Roman"/>
          <w:sz w:val="24"/>
          <w:szCs w:val="24"/>
        </w:rPr>
        <w:t>over performing</w:t>
      </w:r>
      <w:r w:rsidR="008D4108" w:rsidRPr="003D1799">
        <w:rPr>
          <w:rFonts w:ascii="Times New Roman" w:hAnsi="Times New Roman" w:cs="Times New Roman"/>
          <w:sz w:val="24"/>
          <w:szCs w:val="24"/>
        </w:rPr>
        <w:t xml:space="preserve"> to supply oxygenated blood to </w:t>
      </w:r>
      <w:r w:rsidR="00150B50" w:rsidRPr="003D1799">
        <w:rPr>
          <w:rFonts w:ascii="Times New Roman" w:hAnsi="Times New Roman" w:cs="Times New Roman"/>
          <w:sz w:val="24"/>
          <w:szCs w:val="24"/>
        </w:rPr>
        <w:t>the</w:t>
      </w:r>
      <w:r w:rsidR="008D4108" w:rsidRPr="003D1799">
        <w:rPr>
          <w:rFonts w:ascii="Times New Roman" w:hAnsi="Times New Roman" w:cs="Times New Roman"/>
          <w:sz w:val="24"/>
          <w:szCs w:val="24"/>
        </w:rPr>
        <w:t xml:space="preserve"> whole body. The pumping rate might be </w:t>
      </w:r>
      <w:r w:rsidR="00150B50" w:rsidRPr="003D1799">
        <w:rPr>
          <w:rFonts w:ascii="Times New Roman" w:hAnsi="Times New Roman" w:cs="Times New Roman"/>
          <w:sz w:val="24"/>
          <w:szCs w:val="24"/>
        </w:rPr>
        <w:t>faster (</w:t>
      </w:r>
      <w:r w:rsidRPr="003D1799">
        <w:rPr>
          <w:rFonts w:ascii="Times New Roman" w:hAnsi="Times New Roman" w:cs="Times New Roman"/>
          <w:sz w:val="24"/>
          <w:szCs w:val="24"/>
        </w:rPr>
        <w:t>tachycardia</w:t>
      </w:r>
      <w:r w:rsidR="008D4108" w:rsidRPr="003D1799">
        <w:rPr>
          <w:rFonts w:ascii="Times New Roman" w:hAnsi="Times New Roman" w:cs="Times New Roman"/>
          <w:sz w:val="24"/>
          <w:szCs w:val="24"/>
        </w:rPr>
        <w:t>)</w:t>
      </w:r>
      <w:r w:rsidRPr="003D1799">
        <w:rPr>
          <w:rFonts w:ascii="Times New Roman" w:hAnsi="Times New Roman" w:cs="Times New Roman"/>
          <w:sz w:val="24"/>
          <w:szCs w:val="24"/>
        </w:rPr>
        <w:t xml:space="preserve">. The change in </w:t>
      </w:r>
      <w:r w:rsidR="00150B50" w:rsidRPr="003D1799">
        <w:rPr>
          <w:rFonts w:ascii="Times New Roman" w:hAnsi="Times New Roman" w:cs="Times New Roman"/>
          <w:sz w:val="24"/>
          <w:szCs w:val="24"/>
        </w:rPr>
        <w:t>hemoglobin</w:t>
      </w:r>
      <w:r w:rsidRPr="003D1799">
        <w:rPr>
          <w:rFonts w:ascii="Times New Roman" w:hAnsi="Times New Roman" w:cs="Times New Roman"/>
          <w:sz w:val="24"/>
          <w:szCs w:val="24"/>
        </w:rPr>
        <w:t xml:space="preserve"> and hematocrit level will change during the trauma of protruding arrows in the thoracic cavity as blood loss </w:t>
      </w:r>
      <w:r>
        <w:rPr>
          <w:rFonts w:ascii="Times New Roman" w:hAnsi="Times New Roman" w:cs="Times New Roman"/>
          <w:sz w:val="24"/>
          <w:szCs w:val="24"/>
        </w:rPr>
        <w:t xml:space="preserve">is probably </w:t>
      </w:r>
      <w:r>
        <w:rPr>
          <w:rFonts w:ascii="Times New Roman" w:hAnsi="Times New Roman" w:cs="Times New Roman"/>
          <w:sz w:val="24"/>
          <w:szCs w:val="24"/>
        </w:rPr>
        <w:t>taking place</w:t>
      </w:r>
      <w:r w:rsidRPr="003D1799">
        <w:rPr>
          <w:rFonts w:ascii="Times New Roman" w:hAnsi="Times New Roman" w:cs="Times New Roman"/>
          <w:sz w:val="24"/>
          <w:szCs w:val="24"/>
        </w:rPr>
        <w:t xml:space="preserve">. The </w:t>
      </w:r>
      <w:r w:rsidR="00150B50" w:rsidRPr="003D1799">
        <w:rPr>
          <w:rFonts w:ascii="Times New Roman" w:hAnsi="Times New Roman" w:cs="Times New Roman"/>
          <w:sz w:val="24"/>
          <w:szCs w:val="24"/>
        </w:rPr>
        <w:t>hemoglobin</w:t>
      </w:r>
      <w:r>
        <w:rPr>
          <w:rFonts w:ascii="Times New Roman" w:hAnsi="Times New Roman" w:cs="Times New Roman"/>
          <w:sz w:val="24"/>
          <w:szCs w:val="24"/>
        </w:rPr>
        <w:t xml:space="preserve"> level</w:t>
      </w:r>
      <w:r w:rsidRPr="003D1799">
        <w:rPr>
          <w:rFonts w:ascii="Times New Roman" w:hAnsi="Times New Roman" w:cs="Times New Roman"/>
          <w:sz w:val="24"/>
          <w:szCs w:val="24"/>
        </w:rPr>
        <w:t xml:space="preserve"> may not decrease much depending on the </w:t>
      </w:r>
      <w:r w:rsidR="00150B50" w:rsidRPr="003D1799">
        <w:rPr>
          <w:rFonts w:ascii="Times New Roman" w:hAnsi="Times New Roman" w:cs="Times New Roman"/>
          <w:sz w:val="24"/>
          <w:szCs w:val="24"/>
        </w:rPr>
        <w:t>level</w:t>
      </w:r>
      <w:r w:rsidRPr="003D1799">
        <w:rPr>
          <w:rFonts w:ascii="Times New Roman" w:hAnsi="Times New Roman" w:cs="Times New Roman"/>
          <w:sz w:val="24"/>
          <w:szCs w:val="24"/>
        </w:rPr>
        <w:t xml:space="preserve"> of trauma severity, as more blood loss will reduce the hematocrit levels.</w:t>
      </w:r>
      <w:r>
        <w:rPr>
          <w:rFonts w:ascii="Times New Roman" w:hAnsi="Times New Roman" w:cs="Times New Roman"/>
          <w:sz w:val="24"/>
          <w:szCs w:val="24"/>
        </w:rPr>
        <w:t xml:space="preserve"> </w:t>
      </w:r>
      <w:r w:rsidRPr="003D1799">
        <w:rPr>
          <w:rFonts w:ascii="Times New Roman" w:hAnsi="Times New Roman" w:cs="Times New Roman"/>
          <w:sz w:val="24"/>
          <w:szCs w:val="24"/>
        </w:rPr>
        <w:t xml:space="preserve"> </w:t>
      </w:r>
    </w:p>
    <w:p w:rsidR="004E221B" w:rsidRPr="003D1799" w:rsidRDefault="002C73D3" w:rsidP="003D1799">
      <w:pPr>
        <w:spacing w:line="480" w:lineRule="auto"/>
        <w:jc w:val="center"/>
        <w:rPr>
          <w:rFonts w:ascii="Times New Roman" w:hAnsi="Times New Roman" w:cs="Times New Roman"/>
          <w:b/>
          <w:sz w:val="24"/>
          <w:szCs w:val="24"/>
        </w:rPr>
      </w:pPr>
      <w:r w:rsidRPr="003D1799">
        <w:rPr>
          <w:rFonts w:ascii="Times New Roman" w:hAnsi="Times New Roman" w:cs="Times New Roman"/>
          <w:b/>
          <w:sz w:val="24"/>
          <w:szCs w:val="24"/>
        </w:rPr>
        <w:t>Question V</w:t>
      </w:r>
    </w:p>
    <w:p w:rsidR="004E221B" w:rsidRPr="003D1799" w:rsidRDefault="002C73D3" w:rsidP="00376507">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 xml:space="preserve"> The </w:t>
      </w:r>
      <w:r w:rsidR="00150B50" w:rsidRPr="003D1799">
        <w:rPr>
          <w:rFonts w:ascii="Times New Roman" w:hAnsi="Times New Roman" w:cs="Times New Roman"/>
          <w:sz w:val="24"/>
          <w:szCs w:val="24"/>
        </w:rPr>
        <w:t>blood</w:t>
      </w:r>
      <w:r w:rsidRPr="003D1799">
        <w:rPr>
          <w:rFonts w:ascii="Times New Roman" w:hAnsi="Times New Roman" w:cs="Times New Roman"/>
          <w:sz w:val="24"/>
          <w:szCs w:val="24"/>
        </w:rPr>
        <w:t xml:space="preserve"> vessels and nerves supplying the area may be injured, causing a possible </w:t>
      </w:r>
      <w:r w:rsidR="00150B50" w:rsidRPr="003D1799">
        <w:rPr>
          <w:rFonts w:ascii="Times New Roman" w:hAnsi="Times New Roman" w:cs="Times New Roman"/>
          <w:sz w:val="24"/>
          <w:szCs w:val="24"/>
        </w:rPr>
        <w:t>neuromuscular</w:t>
      </w:r>
      <w:r w:rsidRPr="003D1799">
        <w:rPr>
          <w:rFonts w:ascii="Times New Roman" w:hAnsi="Times New Roman" w:cs="Times New Roman"/>
          <w:sz w:val="24"/>
          <w:szCs w:val="24"/>
        </w:rPr>
        <w:t xml:space="preserve"> effect (Martini, 2018). The interruption and blockage of movement are caused by chemical communication from skeletal </w:t>
      </w:r>
      <w:r w:rsidR="00150B50" w:rsidRPr="003D1799">
        <w:rPr>
          <w:rFonts w:ascii="Times New Roman" w:hAnsi="Times New Roman" w:cs="Times New Roman"/>
          <w:sz w:val="24"/>
          <w:szCs w:val="24"/>
        </w:rPr>
        <w:t>muscles</w:t>
      </w:r>
      <w:r w:rsidRPr="003D1799">
        <w:rPr>
          <w:rFonts w:ascii="Times New Roman" w:hAnsi="Times New Roman" w:cs="Times New Roman"/>
          <w:sz w:val="24"/>
          <w:szCs w:val="24"/>
        </w:rPr>
        <w:t xml:space="preserve"> and nerves. </w:t>
      </w:r>
      <w:r w:rsidR="00150B50" w:rsidRPr="003D1799">
        <w:rPr>
          <w:rFonts w:ascii="Times New Roman" w:hAnsi="Times New Roman" w:cs="Times New Roman"/>
          <w:sz w:val="24"/>
          <w:szCs w:val="24"/>
        </w:rPr>
        <w:t>Neuromuscular</w:t>
      </w:r>
      <w:r w:rsidRPr="003D1799">
        <w:rPr>
          <w:rFonts w:ascii="Times New Roman" w:hAnsi="Times New Roman" w:cs="Times New Roman"/>
          <w:sz w:val="24"/>
          <w:szCs w:val="24"/>
        </w:rPr>
        <w:t xml:space="preserve"> </w:t>
      </w:r>
      <w:r w:rsidR="00150B50" w:rsidRPr="003D1799">
        <w:rPr>
          <w:rFonts w:ascii="Times New Roman" w:hAnsi="Times New Roman" w:cs="Times New Roman"/>
          <w:sz w:val="24"/>
          <w:szCs w:val="24"/>
        </w:rPr>
        <w:t>junction</w:t>
      </w:r>
      <w:r w:rsidRPr="003D1799">
        <w:rPr>
          <w:rFonts w:ascii="Times New Roman" w:hAnsi="Times New Roman" w:cs="Times New Roman"/>
          <w:sz w:val="24"/>
          <w:szCs w:val="24"/>
        </w:rPr>
        <w:t xml:space="preserve"> (NMS) is where chemical communication between a neuron and skeletal muscle fiber occurs</w:t>
      </w:r>
      <w:r w:rsidRPr="003D1799">
        <w:rPr>
          <w:rFonts w:ascii="Times New Roman" w:hAnsi="Times New Roman" w:cs="Times New Roman"/>
          <w:sz w:val="24"/>
          <w:szCs w:val="24"/>
        </w:rPr>
        <w:t xml:space="preserve">. The site contains the membrane of the muscle fiber and synaptic cleft, an axon terminal of a neuron, and a </w:t>
      </w:r>
      <w:r w:rsidR="00150B50" w:rsidRPr="003D1799">
        <w:rPr>
          <w:rFonts w:ascii="Times New Roman" w:hAnsi="Times New Roman" w:cs="Times New Roman"/>
          <w:sz w:val="24"/>
          <w:szCs w:val="24"/>
        </w:rPr>
        <w:t>specialized</w:t>
      </w:r>
      <w:r w:rsidRPr="003D1799">
        <w:rPr>
          <w:rFonts w:ascii="Times New Roman" w:hAnsi="Times New Roman" w:cs="Times New Roman"/>
          <w:sz w:val="24"/>
          <w:szCs w:val="24"/>
        </w:rPr>
        <w:t xml:space="preserve"> region of the plasma membrane called motor and plate, according to the anatomic textbook (Martini, 2018). </w:t>
      </w:r>
    </w:p>
    <w:p w:rsidR="004E221B" w:rsidRPr="003D1799" w:rsidRDefault="004E221B" w:rsidP="003D1799">
      <w:pPr>
        <w:spacing w:line="480" w:lineRule="auto"/>
        <w:jc w:val="both"/>
        <w:rPr>
          <w:rFonts w:ascii="Times New Roman" w:hAnsi="Times New Roman" w:cs="Times New Roman"/>
          <w:sz w:val="24"/>
          <w:szCs w:val="24"/>
        </w:rPr>
      </w:pPr>
    </w:p>
    <w:p w:rsidR="00CA5882" w:rsidRDefault="00CA5882" w:rsidP="003D1799">
      <w:pPr>
        <w:spacing w:line="480" w:lineRule="auto"/>
        <w:jc w:val="center"/>
        <w:rPr>
          <w:rFonts w:ascii="Times New Roman" w:hAnsi="Times New Roman" w:cs="Times New Roman"/>
          <w:b/>
          <w:sz w:val="24"/>
          <w:szCs w:val="24"/>
        </w:rPr>
      </w:pPr>
    </w:p>
    <w:p w:rsidR="00CA5882" w:rsidRDefault="00CA5882" w:rsidP="003D1799">
      <w:pPr>
        <w:spacing w:line="480" w:lineRule="auto"/>
        <w:jc w:val="center"/>
        <w:rPr>
          <w:rFonts w:ascii="Times New Roman" w:hAnsi="Times New Roman" w:cs="Times New Roman"/>
          <w:b/>
          <w:sz w:val="24"/>
          <w:szCs w:val="24"/>
        </w:rPr>
      </w:pPr>
    </w:p>
    <w:p w:rsidR="00736E38" w:rsidRDefault="00736E38" w:rsidP="003D1799">
      <w:pPr>
        <w:spacing w:line="480" w:lineRule="auto"/>
        <w:jc w:val="center"/>
        <w:rPr>
          <w:rFonts w:ascii="Times New Roman" w:hAnsi="Times New Roman" w:cs="Times New Roman"/>
          <w:b/>
          <w:sz w:val="24"/>
          <w:szCs w:val="24"/>
        </w:rPr>
      </w:pPr>
    </w:p>
    <w:p w:rsidR="00A852CD" w:rsidRDefault="00A852CD" w:rsidP="003D1799">
      <w:pPr>
        <w:spacing w:line="480" w:lineRule="auto"/>
        <w:jc w:val="center"/>
        <w:rPr>
          <w:rFonts w:ascii="Times New Roman" w:hAnsi="Times New Roman" w:cs="Times New Roman"/>
          <w:b/>
          <w:sz w:val="24"/>
          <w:szCs w:val="24"/>
        </w:rPr>
      </w:pPr>
    </w:p>
    <w:p w:rsidR="004E221B" w:rsidRPr="003D1799" w:rsidRDefault="002C73D3" w:rsidP="003D1799">
      <w:pPr>
        <w:spacing w:line="480" w:lineRule="auto"/>
        <w:jc w:val="center"/>
        <w:rPr>
          <w:rFonts w:ascii="Times New Roman" w:hAnsi="Times New Roman" w:cs="Times New Roman"/>
          <w:b/>
          <w:sz w:val="24"/>
          <w:szCs w:val="24"/>
        </w:rPr>
      </w:pPr>
      <w:r w:rsidRPr="003D1799">
        <w:rPr>
          <w:rFonts w:ascii="Times New Roman" w:hAnsi="Times New Roman" w:cs="Times New Roman"/>
          <w:b/>
          <w:sz w:val="24"/>
          <w:szCs w:val="24"/>
        </w:rPr>
        <w:t>Question VI</w:t>
      </w:r>
    </w:p>
    <w:p w:rsidR="004E221B" w:rsidRPr="003D1799" w:rsidRDefault="002C73D3" w:rsidP="00376507">
      <w:pPr>
        <w:spacing w:line="480" w:lineRule="auto"/>
        <w:ind w:firstLine="720"/>
        <w:jc w:val="both"/>
        <w:rPr>
          <w:rFonts w:ascii="Times New Roman" w:hAnsi="Times New Roman" w:cs="Times New Roman"/>
          <w:sz w:val="24"/>
          <w:szCs w:val="24"/>
        </w:rPr>
      </w:pPr>
      <w:r w:rsidRPr="003D1799">
        <w:rPr>
          <w:rFonts w:ascii="Times New Roman" w:hAnsi="Times New Roman" w:cs="Times New Roman"/>
          <w:sz w:val="24"/>
          <w:szCs w:val="24"/>
        </w:rPr>
        <w:t xml:space="preserve">Tissue found in slides are of three types, </w:t>
      </w:r>
      <w:r w:rsidR="00DF2961" w:rsidRPr="003D1799">
        <w:rPr>
          <w:rFonts w:ascii="Times New Roman" w:hAnsi="Times New Roman" w:cs="Times New Roman"/>
          <w:sz w:val="24"/>
          <w:szCs w:val="24"/>
        </w:rPr>
        <w:t>respectively:</w:t>
      </w:r>
    </w:p>
    <w:p w:rsidR="004E221B" w:rsidRPr="003D1799" w:rsidRDefault="002C73D3" w:rsidP="003D1799">
      <w:pPr>
        <w:spacing w:line="480" w:lineRule="auto"/>
        <w:jc w:val="both"/>
        <w:rPr>
          <w:rFonts w:ascii="Times New Roman" w:hAnsi="Times New Roman" w:cs="Times New Roman"/>
          <w:sz w:val="24"/>
          <w:szCs w:val="24"/>
        </w:rPr>
      </w:pPr>
      <w:r w:rsidRPr="003D1799">
        <w:rPr>
          <w:rFonts w:ascii="Times New Roman" w:hAnsi="Times New Roman" w:cs="Times New Roman"/>
          <w:sz w:val="24"/>
          <w:szCs w:val="24"/>
        </w:rPr>
        <w:t xml:space="preserve">Hyaline cartilage </w:t>
      </w:r>
    </w:p>
    <w:p w:rsidR="00376507" w:rsidRDefault="002C73D3" w:rsidP="00054D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4E221B" w:rsidRPr="003D1799">
        <w:rPr>
          <w:rFonts w:ascii="Times New Roman" w:hAnsi="Times New Roman" w:cs="Times New Roman"/>
          <w:sz w:val="24"/>
          <w:szCs w:val="24"/>
        </w:rPr>
        <w:t xml:space="preserve"> tissue is a supportive connective tissue</w:t>
      </w:r>
      <w:r>
        <w:rPr>
          <w:rFonts w:ascii="Times New Roman" w:hAnsi="Times New Roman" w:cs="Times New Roman"/>
          <w:sz w:val="24"/>
          <w:szCs w:val="24"/>
        </w:rPr>
        <w:t xml:space="preserve"> having</w:t>
      </w:r>
      <w:r w:rsidRPr="003D1799">
        <w:rPr>
          <w:rFonts w:ascii="Times New Roman" w:hAnsi="Times New Roman" w:cs="Times New Roman"/>
          <w:sz w:val="24"/>
          <w:szCs w:val="24"/>
        </w:rPr>
        <w:t xml:space="preserve"> a firm</w:t>
      </w:r>
      <w:r>
        <w:rPr>
          <w:rFonts w:ascii="Times New Roman" w:hAnsi="Times New Roman" w:cs="Times New Roman"/>
          <w:sz w:val="24"/>
          <w:szCs w:val="24"/>
        </w:rPr>
        <w:t xml:space="preserve"> gelatinous matrix</w:t>
      </w:r>
      <w:r w:rsidR="004E221B" w:rsidRPr="003D1799">
        <w:rPr>
          <w:rFonts w:ascii="Times New Roman" w:hAnsi="Times New Roman" w:cs="Times New Roman"/>
          <w:sz w:val="24"/>
          <w:szCs w:val="24"/>
        </w:rPr>
        <w:t>. The matrix is made up of the most common cartilage and continuing co</w:t>
      </w:r>
      <w:r>
        <w:rPr>
          <w:rFonts w:ascii="Times New Roman" w:hAnsi="Times New Roman" w:cs="Times New Roman"/>
          <w:sz w:val="24"/>
          <w:szCs w:val="24"/>
        </w:rPr>
        <w:t>llagen fibers</w:t>
      </w:r>
      <w:r w:rsidR="00AB612C" w:rsidRPr="003D1799">
        <w:rPr>
          <w:rFonts w:ascii="Times New Roman" w:hAnsi="Times New Roman" w:cs="Times New Roman"/>
          <w:sz w:val="24"/>
          <w:szCs w:val="24"/>
        </w:rPr>
        <w:t>.</w:t>
      </w:r>
      <w:r>
        <w:rPr>
          <w:rFonts w:ascii="Times New Roman" w:hAnsi="Times New Roman" w:cs="Times New Roman"/>
          <w:sz w:val="24"/>
          <w:szCs w:val="24"/>
        </w:rPr>
        <w:t xml:space="preserve"> It is tough, weakest, and most flexible cartilage.</w:t>
      </w:r>
      <w:r w:rsidR="00054DE5">
        <w:rPr>
          <w:rFonts w:ascii="Times New Roman" w:hAnsi="Times New Roman" w:cs="Times New Roman"/>
          <w:sz w:val="24"/>
          <w:szCs w:val="24"/>
        </w:rPr>
        <w:t xml:space="preserve"> </w:t>
      </w:r>
      <w:r w:rsidR="00706E47">
        <w:rPr>
          <w:rFonts w:ascii="Times New Roman" w:hAnsi="Times New Roman" w:cs="Times New Roman"/>
          <w:sz w:val="24"/>
          <w:szCs w:val="24"/>
        </w:rPr>
        <w:t>It is sub-categorized into muscle tissue known for the provision of support, elasticity, and strength. The arrow's injury can cause shortness of breath since there is a probability of the arrow affecting the two airways in the bronchi.</w:t>
      </w:r>
    </w:p>
    <w:p w:rsidR="00AB612C" w:rsidRPr="003D1799" w:rsidRDefault="002C73D3" w:rsidP="003D1799">
      <w:pPr>
        <w:spacing w:line="480" w:lineRule="auto"/>
        <w:jc w:val="both"/>
        <w:rPr>
          <w:rFonts w:ascii="Times New Roman" w:hAnsi="Times New Roman" w:cs="Times New Roman"/>
          <w:sz w:val="24"/>
          <w:szCs w:val="24"/>
        </w:rPr>
      </w:pPr>
      <w:r>
        <w:rPr>
          <w:rFonts w:ascii="Times New Roman" w:hAnsi="Times New Roman" w:cs="Times New Roman"/>
          <w:sz w:val="24"/>
          <w:szCs w:val="24"/>
        </w:rPr>
        <w:t>Ci</w:t>
      </w:r>
      <w:r w:rsidRPr="003D1799">
        <w:rPr>
          <w:rFonts w:ascii="Times New Roman" w:hAnsi="Times New Roman" w:cs="Times New Roman"/>
          <w:sz w:val="24"/>
          <w:szCs w:val="24"/>
        </w:rPr>
        <w:t>li</w:t>
      </w:r>
      <w:r>
        <w:rPr>
          <w:rFonts w:ascii="Times New Roman" w:hAnsi="Times New Roman" w:cs="Times New Roman"/>
          <w:sz w:val="24"/>
          <w:szCs w:val="24"/>
        </w:rPr>
        <w:t>a</w:t>
      </w:r>
      <w:r w:rsidRPr="003D1799">
        <w:rPr>
          <w:rFonts w:ascii="Times New Roman" w:hAnsi="Times New Roman" w:cs="Times New Roman"/>
          <w:sz w:val="24"/>
          <w:szCs w:val="24"/>
        </w:rPr>
        <w:t>ted pseudostratified</w:t>
      </w:r>
    </w:p>
    <w:p w:rsidR="00AB612C" w:rsidRDefault="002C73D3" w:rsidP="003765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a mixture of</w:t>
      </w:r>
      <w:r w:rsidRPr="003D1799">
        <w:rPr>
          <w:rFonts w:ascii="Times New Roman" w:hAnsi="Times New Roman" w:cs="Times New Roman"/>
          <w:sz w:val="24"/>
          <w:szCs w:val="24"/>
        </w:rPr>
        <w:t xml:space="preserve"> cells </w:t>
      </w:r>
      <w:r>
        <w:rPr>
          <w:rFonts w:ascii="Times New Roman" w:hAnsi="Times New Roman" w:cs="Times New Roman"/>
          <w:sz w:val="24"/>
          <w:szCs w:val="24"/>
        </w:rPr>
        <w:t xml:space="preserve">with its numerous nuclei located in different positions, making it </w:t>
      </w:r>
      <w:bookmarkStart w:id="0" w:name="_GoBack"/>
      <w:bookmarkEnd w:id="0"/>
      <w:r>
        <w:rPr>
          <w:rFonts w:ascii="Times New Roman" w:hAnsi="Times New Roman" w:cs="Times New Roman"/>
          <w:sz w:val="24"/>
          <w:szCs w:val="24"/>
        </w:rPr>
        <w:t>look stratified.</w:t>
      </w:r>
      <w:r w:rsidR="00E23500">
        <w:rPr>
          <w:rFonts w:ascii="Times New Roman" w:hAnsi="Times New Roman" w:cs="Times New Roman"/>
          <w:sz w:val="24"/>
          <w:szCs w:val="24"/>
        </w:rPr>
        <w:t xml:space="preserve"> Pseudo means fa</w:t>
      </w:r>
      <w:r w:rsidR="00851925">
        <w:rPr>
          <w:rFonts w:ascii="Times New Roman" w:hAnsi="Times New Roman" w:cs="Times New Roman"/>
          <w:sz w:val="24"/>
          <w:szCs w:val="24"/>
        </w:rPr>
        <w:t>lse, and so the tissue looks</w:t>
      </w:r>
      <w:r w:rsidR="00E23500">
        <w:rPr>
          <w:rFonts w:ascii="Times New Roman" w:hAnsi="Times New Roman" w:cs="Times New Roman"/>
          <w:sz w:val="24"/>
          <w:szCs w:val="24"/>
        </w:rPr>
        <w:t xml:space="preserve"> striated</w:t>
      </w:r>
      <w:r w:rsidR="00851925">
        <w:rPr>
          <w:rFonts w:ascii="Times New Roman" w:hAnsi="Times New Roman" w:cs="Times New Roman"/>
          <w:sz w:val="24"/>
          <w:szCs w:val="24"/>
        </w:rPr>
        <w:t xml:space="preserve"> only because it has many different shapes (Martini,2018)</w:t>
      </w:r>
      <w:r w:rsidR="00E23500">
        <w:rPr>
          <w:rFonts w:ascii="Times New Roman" w:hAnsi="Times New Roman" w:cs="Times New Roman"/>
          <w:sz w:val="24"/>
          <w:szCs w:val="24"/>
        </w:rPr>
        <w:t xml:space="preserve">. Most ciliated tissues are in the airway. The arrow injury may lead to respiratory complications </w:t>
      </w:r>
      <w:r w:rsidR="006743C7">
        <w:rPr>
          <w:rFonts w:ascii="Times New Roman" w:hAnsi="Times New Roman" w:cs="Times New Roman"/>
          <w:sz w:val="24"/>
          <w:szCs w:val="24"/>
        </w:rPr>
        <w:t>since it affects these tissues; the airway is also affected.</w:t>
      </w:r>
    </w:p>
    <w:p w:rsidR="00CA5882" w:rsidRPr="003D1799" w:rsidRDefault="002C73D3" w:rsidP="00CA5882">
      <w:pPr>
        <w:spacing w:line="480" w:lineRule="auto"/>
        <w:jc w:val="both"/>
        <w:rPr>
          <w:rFonts w:ascii="Times New Roman" w:hAnsi="Times New Roman" w:cs="Times New Roman"/>
          <w:sz w:val="24"/>
          <w:szCs w:val="24"/>
        </w:rPr>
      </w:pPr>
      <w:r w:rsidRPr="003D1799">
        <w:rPr>
          <w:rFonts w:ascii="Times New Roman" w:hAnsi="Times New Roman" w:cs="Times New Roman"/>
          <w:sz w:val="24"/>
          <w:szCs w:val="24"/>
        </w:rPr>
        <w:t xml:space="preserve">Smooth muscles </w:t>
      </w:r>
    </w:p>
    <w:p w:rsidR="00047F5A" w:rsidRDefault="002C73D3" w:rsidP="008519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Smooth muscles</w:t>
      </w:r>
      <w:r w:rsidR="00CA5882" w:rsidRPr="003D1799">
        <w:rPr>
          <w:rFonts w:ascii="Times New Roman" w:hAnsi="Times New Roman" w:cs="Times New Roman"/>
          <w:sz w:val="24"/>
          <w:szCs w:val="24"/>
        </w:rPr>
        <w:t xml:space="preserve"> </w:t>
      </w:r>
      <w:r>
        <w:rPr>
          <w:rFonts w:ascii="Times New Roman" w:hAnsi="Times New Roman" w:cs="Times New Roman"/>
          <w:sz w:val="24"/>
          <w:szCs w:val="24"/>
        </w:rPr>
        <w:t xml:space="preserve">are </w:t>
      </w:r>
      <w:r w:rsidRPr="003D1799">
        <w:rPr>
          <w:rFonts w:ascii="Times New Roman" w:hAnsi="Times New Roman" w:cs="Times New Roman"/>
          <w:sz w:val="24"/>
          <w:szCs w:val="24"/>
        </w:rPr>
        <w:t>non-striated</w:t>
      </w:r>
      <w:r w:rsidR="00CA5882" w:rsidRPr="003D1799">
        <w:rPr>
          <w:rFonts w:ascii="Times New Roman" w:hAnsi="Times New Roman" w:cs="Times New Roman"/>
          <w:sz w:val="24"/>
          <w:szCs w:val="24"/>
        </w:rPr>
        <w:t>,</w:t>
      </w:r>
      <w:r>
        <w:rPr>
          <w:rFonts w:ascii="Times New Roman" w:hAnsi="Times New Roman" w:cs="Times New Roman"/>
          <w:sz w:val="24"/>
          <w:szCs w:val="24"/>
        </w:rPr>
        <w:t xml:space="preserve"> have a spindle shape, are </w:t>
      </w:r>
      <w:r w:rsidR="00CA5882" w:rsidRPr="003D1799">
        <w:rPr>
          <w:rFonts w:ascii="Times New Roman" w:hAnsi="Times New Roman" w:cs="Times New Roman"/>
          <w:sz w:val="24"/>
          <w:szCs w:val="24"/>
        </w:rPr>
        <w:t>short, smooth muscles</w:t>
      </w:r>
      <w:r>
        <w:rPr>
          <w:rFonts w:ascii="Times New Roman" w:hAnsi="Times New Roman" w:cs="Times New Roman"/>
          <w:sz w:val="24"/>
          <w:szCs w:val="24"/>
        </w:rPr>
        <w:t>, and have a single nucleus located at the center. Their smooth appearance is from m</w:t>
      </w:r>
      <w:r w:rsidR="00CA5882" w:rsidRPr="003D1799">
        <w:rPr>
          <w:rFonts w:ascii="Times New Roman" w:hAnsi="Times New Roman" w:cs="Times New Roman"/>
          <w:sz w:val="24"/>
          <w:szCs w:val="24"/>
        </w:rPr>
        <w:t xml:space="preserve">yosin and actin </w:t>
      </w:r>
      <w:r w:rsidR="00851925">
        <w:rPr>
          <w:rFonts w:ascii="Times New Roman" w:hAnsi="Times New Roman" w:cs="Times New Roman"/>
          <w:sz w:val="24"/>
          <w:szCs w:val="24"/>
        </w:rPr>
        <w:t>contained in them</w:t>
      </w:r>
      <w:r w:rsidR="00851925" w:rsidRPr="003D1799">
        <w:rPr>
          <w:rFonts w:ascii="Times New Roman" w:hAnsi="Times New Roman" w:cs="Times New Roman"/>
          <w:sz w:val="24"/>
          <w:szCs w:val="24"/>
        </w:rPr>
        <w:t xml:space="preserve"> (</w:t>
      </w:r>
      <w:r w:rsidR="00CA5882" w:rsidRPr="003D1799">
        <w:rPr>
          <w:rFonts w:ascii="Times New Roman" w:hAnsi="Times New Roman" w:cs="Times New Roman"/>
          <w:sz w:val="24"/>
          <w:szCs w:val="24"/>
        </w:rPr>
        <w:t xml:space="preserve">Martini, 2018). </w:t>
      </w:r>
      <w:r>
        <w:rPr>
          <w:rFonts w:ascii="Times New Roman" w:hAnsi="Times New Roman" w:cs="Times New Roman"/>
          <w:sz w:val="24"/>
          <w:szCs w:val="24"/>
        </w:rPr>
        <w:t>The injury inflicted by the arrow may affect all the above tissues by allowing rapid breathing throu</w:t>
      </w:r>
      <w:r>
        <w:rPr>
          <w:rFonts w:ascii="Times New Roman" w:hAnsi="Times New Roman" w:cs="Times New Roman"/>
          <w:sz w:val="24"/>
          <w:szCs w:val="24"/>
        </w:rPr>
        <w:t xml:space="preserve">gh smooth muscle contraction. If the patient does not </w:t>
      </w:r>
      <w:r w:rsidR="00851925">
        <w:rPr>
          <w:rFonts w:ascii="Times New Roman" w:hAnsi="Times New Roman" w:cs="Times New Roman"/>
          <w:sz w:val="24"/>
          <w:szCs w:val="24"/>
        </w:rPr>
        <w:t>breathe</w:t>
      </w:r>
      <w:r>
        <w:rPr>
          <w:rFonts w:ascii="Times New Roman" w:hAnsi="Times New Roman" w:cs="Times New Roman"/>
          <w:sz w:val="24"/>
          <w:szCs w:val="24"/>
        </w:rPr>
        <w:t>, then all the systems will fail.</w:t>
      </w:r>
    </w:p>
    <w:p w:rsidR="00736E38" w:rsidRPr="003D1799" w:rsidRDefault="00736E38" w:rsidP="00736E38">
      <w:pPr>
        <w:spacing w:line="480" w:lineRule="auto"/>
        <w:ind w:firstLine="720"/>
        <w:jc w:val="both"/>
        <w:rPr>
          <w:rFonts w:ascii="Times New Roman" w:hAnsi="Times New Roman" w:cs="Times New Roman"/>
          <w:sz w:val="24"/>
          <w:szCs w:val="24"/>
        </w:rPr>
      </w:pPr>
    </w:p>
    <w:p w:rsidR="00A852CD" w:rsidRDefault="00A852CD" w:rsidP="003D1799">
      <w:pPr>
        <w:spacing w:line="480" w:lineRule="auto"/>
        <w:jc w:val="center"/>
        <w:rPr>
          <w:rFonts w:ascii="Times New Roman" w:hAnsi="Times New Roman" w:cs="Times New Roman"/>
          <w:sz w:val="24"/>
          <w:szCs w:val="24"/>
        </w:rPr>
      </w:pPr>
    </w:p>
    <w:p w:rsidR="00A852CD" w:rsidRDefault="00A852CD" w:rsidP="003D1799">
      <w:pPr>
        <w:spacing w:line="480" w:lineRule="auto"/>
        <w:jc w:val="center"/>
        <w:rPr>
          <w:rFonts w:ascii="Times New Roman" w:hAnsi="Times New Roman" w:cs="Times New Roman"/>
          <w:sz w:val="24"/>
          <w:szCs w:val="24"/>
        </w:rPr>
      </w:pPr>
    </w:p>
    <w:p w:rsidR="00047F5A" w:rsidRPr="003D1799" w:rsidRDefault="002C73D3" w:rsidP="003D1799">
      <w:pPr>
        <w:spacing w:line="480" w:lineRule="auto"/>
        <w:jc w:val="center"/>
        <w:rPr>
          <w:rFonts w:ascii="Times New Roman" w:hAnsi="Times New Roman" w:cs="Times New Roman"/>
          <w:sz w:val="24"/>
          <w:szCs w:val="24"/>
        </w:rPr>
      </w:pPr>
      <w:r w:rsidRPr="003D1799">
        <w:rPr>
          <w:rFonts w:ascii="Times New Roman" w:hAnsi="Times New Roman" w:cs="Times New Roman"/>
          <w:sz w:val="24"/>
          <w:szCs w:val="24"/>
        </w:rPr>
        <w:t>References</w:t>
      </w:r>
    </w:p>
    <w:p w:rsidR="003D1799" w:rsidRPr="003D1799" w:rsidRDefault="002C73D3" w:rsidP="003D1799">
      <w:pPr>
        <w:spacing w:line="480" w:lineRule="auto"/>
        <w:ind w:left="720" w:hanging="720"/>
      </w:pPr>
      <w:r w:rsidRPr="003D1799">
        <w:t>Boreham, P. (2015, March 10). A Key Relationship Between Trauma And Autonomic</w:t>
      </w:r>
      <w:r w:rsidRPr="003D1799">
        <w:br/>
        <w:t>Nervous System. Retrieved from</w:t>
      </w:r>
      <w:r>
        <w:t xml:space="preserve"> </w:t>
      </w:r>
      <w:r w:rsidRPr="003D1799">
        <w:t>http://khironhouse.com/blog/a-key-relati</w:t>
      </w:r>
      <w:r w:rsidRPr="003D1799">
        <w:t>onship-for-trauma-treatment-the-sympathetic-and-parasympathetic-branches-of-the-nervous-system/</w:t>
      </w:r>
    </w:p>
    <w:p w:rsidR="003D1799" w:rsidRPr="003D1799" w:rsidRDefault="002C73D3" w:rsidP="003D1799">
      <w:pPr>
        <w:spacing w:line="480" w:lineRule="auto"/>
        <w:ind w:left="720" w:hanging="720"/>
      </w:pPr>
      <w:r w:rsidRPr="003D1799">
        <w:t>Dampney, R. A. (1994). Functional organization of central pathways regulating the</w:t>
      </w:r>
      <w:r w:rsidRPr="003D1799">
        <w:br/>
        <w:t>cardiovascular system. Retrieved from</w:t>
      </w:r>
      <w:r>
        <w:t xml:space="preserve"> </w:t>
      </w:r>
      <w:hyperlink r:id="rId8" w:history="1">
        <w:r w:rsidRPr="003D1799">
          <w:rPr>
            <w:rStyle w:val="Hyperlink"/>
            <w:rFonts w:ascii="Times New Roman" w:hAnsi="Times New Roman" w:cs="Times New Roman"/>
            <w:sz w:val="24"/>
            <w:szCs w:val="24"/>
          </w:rPr>
          <w:t>https://www.physiology.org/doi/10.1152/physrev.1994.74.2.323</w:t>
        </w:r>
      </w:hyperlink>
    </w:p>
    <w:p w:rsidR="003D1799" w:rsidRPr="003D1799" w:rsidRDefault="002C73D3" w:rsidP="003D1799">
      <w:pPr>
        <w:spacing w:line="480" w:lineRule="auto"/>
        <w:ind w:left="720" w:hanging="720"/>
        <w:rPr>
          <w:color w:val="111111"/>
        </w:rPr>
      </w:pPr>
      <w:r w:rsidRPr="003D1799">
        <w:rPr>
          <w:color w:val="111111"/>
        </w:rPr>
        <w:t>Martini, F., Tallitsch, R. B., &amp; Nath, J. L. (2018). Human anatomy. NY, NY: Pearson.</w:t>
      </w:r>
    </w:p>
    <w:p w:rsidR="003D1799" w:rsidRPr="003D1799" w:rsidRDefault="002C73D3" w:rsidP="003D1799">
      <w:pPr>
        <w:spacing w:line="480" w:lineRule="auto"/>
        <w:ind w:left="720" w:hanging="720"/>
      </w:pPr>
      <w:r w:rsidRPr="003D1799">
        <w:t>Molina, P. E. (2005, July). NEUROBIOLOGY OF THE STRESS RESPONSE:CONTRIBUT</w:t>
      </w:r>
      <w:r w:rsidRPr="003D1799">
        <w:t>ION OF THE...: Shock. Retrieved from</w:t>
      </w:r>
      <w:r>
        <w:t xml:space="preserve"> </w:t>
      </w:r>
      <w:r w:rsidRPr="003D1799">
        <w:t>https://journals.lww.com/shockjournal/Fulltext/2005/07000/NEUROBIOLOGY_OF_THE_STRESS_RESPONSE__CONTRIBUTION.2.aspx</w:t>
      </w:r>
    </w:p>
    <w:p w:rsidR="003D1799" w:rsidRPr="003D1799" w:rsidRDefault="002C73D3" w:rsidP="003D1799">
      <w:pPr>
        <w:spacing w:line="480" w:lineRule="auto"/>
        <w:ind w:left="720" w:hanging="720"/>
      </w:pPr>
      <w:r w:rsidRPr="003D1799">
        <w:t>Vincent, J. L. (2002, September 25). Anemia and Blood Transfusion in Critically Ill Patients.</w:t>
      </w:r>
      <w:r w:rsidRPr="003D1799">
        <w:br/>
        <w:t xml:space="preserve">Retrieved </w:t>
      </w:r>
      <w:r w:rsidRPr="003D1799">
        <w:t>from https://jamanetwork.com/journals/jama/fullarticle/195310</w:t>
      </w:r>
    </w:p>
    <w:sectPr w:rsidR="003D1799" w:rsidRPr="003D179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3D3" w:rsidRDefault="002C73D3">
      <w:pPr>
        <w:spacing w:after="0" w:line="240" w:lineRule="auto"/>
      </w:pPr>
      <w:r>
        <w:separator/>
      </w:r>
    </w:p>
  </w:endnote>
  <w:endnote w:type="continuationSeparator" w:id="0">
    <w:p w:rsidR="002C73D3" w:rsidRDefault="002C7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3D3" w:rsidRDefault="002C73D3">
      <w:pPr>
        <w:spacing w:after="0" w:line="240" w:lineRule="auto"/>
      </w:pPr>
      <w:r>
        <w:separator/>
      </w:r>
    </w:p>
  </w:footnote>
  <w:footnote w:type="continuationSeparator" w:id="0">
    <w:p w:rsidR="002C73D3" w:rsidRDefault="002C7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305267"/>
      <w:docPartObj>
        <w:docPartGallery w:val="Page Numbers (Top of Page)"/>
        <w:docPartUnique/>
      </w:docPartObj>
    </w:sdtPr>
    <w:sdtEndPr>
      <w:rPr>
        <w:noProof/>
      </w:rPr>
    </w:sdtEndPr>
    <w:sdtContent>
      <w:p w:rsidR="00321F9E" w:rsidRDefault="002C73D3">
        <w:pPr>
          <w:pStyle w:val="Header"/>
          <w:jc w:val="right"/>
        </w:pPr>
        <w:r>
          <w:fldChar w:fldCharType="begin"/>
        </w:r>
        <w:r>
          <w:instrText xml:space="preserve"> PAGE   \* MERGEFORMAT </w:instrText>
        </w:r>
        <w:r>
          <w:fldChar w:fldCharType="separate"/>
        </w:r>
        <w:r w:rsidR="00A852CD">
          <w:rPr>
            <w:noProof/>
          </w:rPr>
          <w:t>6</w:t>
        </w:r>
        <w:r>
          <w:rPr>
            <w:noProof/>
          </w:rPr>
          <w:fldChar w:fldCharType="end"/>
        </w:r>
      </w:p>
    </w:sdtContent>
  </w:sdt>
  <w:p w:rsidR="008C7F2E" w:rsidRDefault="00A852CD">
    <w:pPr>
      <w:pStyle w:val="Header"/>
    </w:pPr>
    <w:r>
      <w:t>Anatomy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1068B"/>
    <w:multiLevelType w:val="hybridMultilevel"/>
    <w:tmpl w:val="8F809C20"/>
    <w:lvl w:ilvl="0" w:tplc="81A076BA">
      <w:start w:val="1"/>
      <w:numFmt w:val="decimal"/>
      <w:lvlText w:val="%1."/>
      <w:lvlJc w:val="left"/>
      <w:pPr>
        <w:ind w:left="720" w:hanging="360"/>
      </w:pPr>
      <w:rPr>
        <w:rFonts w:hint="default"/>
      </w:rPr>
    </w:lvl>
    <w:lvl w:ilvl="1" w:tplc="50A67760" w:tentative="1">
      <w:start w:val="1"/>
      <w:numFmt w:val="lowerLetter"/>
      <w:lvlText w:val="%2."/>
      <w:lvlJc w:val="left"/>
      <w:pPr>
        <w:ind w:left="1440" w:hanging="360"/>
      </w:pPr>
    </w:lvl>
    <w:lvl w:ilvl="2" w:tplc="31A84FF8" w:tentative="1">
      <w:start w:val="1"/>
      <w:numFmt w:val="lowerRoman"/>
      <w:lvlText w:val="%3."/>
      <w:lvlJc w:val="right"/>
      <w:pPr>
        <w:ind w:left="2160" w:hanging="180"/>
      </w:pPr>
    </w:lvl>
    <w:lvl w:ilvl="3" w:tplc="4BB84432" w:tentative="1">
      <w:start w:val="1"/>
      <w:numFmt w:val="decimal"/>
      <w:lvlText w:val="%4."/>
      <w:lvlJc w:val="left"/>
      <w:pPr>
        <w:ind w:left="2880" w:hanging="360"/>
      </w:pPr>
    </w:lvl>
    <w:lvl w:ilvl="4" w:tplc="9C889E80" w:tentative="1">
      <w:start w:val="1"/>
      <w:numFmt w:val="lowerLetter"/>
      <w:lvlText w:val="%5."/>
      <w:lvlJc w:val="left"/>
      <w:pPr>
        <w:ind w:left="3600" w:hanging="360"/>
      </w:pPr>
    </w:lvl>
    <w:lvl w:ilvl="5" w:tplc="368E601C" w:tentative="1">
      <w:start w:val="1"/>
      <w:numFmt w:val="lowerRoman"/>
      <w:lvlText w:val="%6."/>
      <w:lvlJc w:val="right"/>
      <w:pPr>
        <w:ind w:left="4320" w:hanging="180"/>
      </w:pPr>
    </w:lvl>
    <w:lvl w:ilvl="6" w:tplc="835E3AD2" w:tentative="1">
      <w:start w:val="1"/>
      <w:numFmt w:val="decimal"/>
      <w:lvlText w:val="%7."/>
      <w:lvlJc w:val="left"/>
      <w:pPr>
        <w:ind w:left="5040" w:hanging="360"/>
      </w:pPr>
    </w:lvl>
    <w:lvl w:ilvl="7" w:tplc="E402A3EE" w:tentative="1">
      <w:start w:val="1"/>
      <w:numFmt w:val="lowerLetter"/>
      <w:lvlText w:val="%8."/>
      <w:lvlJc w:val="left"/>
      <w:pPr>
        <w:ind w:left="5760" w:hanging="360"/>
      </w:pPr>
    </w:lvl>
    <w:lvl w:ilvl="8" w:tplc="6952CF3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529"/>
    <w:rsid w:val="00047F5A"/>
    <w:rsid w:val="00054DE5"/>
    <w:rsid w:val="00105F00"/>
    <w:rsid w:val="00150B50"/>
    <w:rsid w:val="001D55CA"/>
    <w:rsid w:val="002B2032"/>
    <w:rsid w:val="002C73D3"/>
    <w:rsid w:val="00301B1C"/>
    <w:rsid w:val="00321F9E"/>
    <w:rsid w:val="00327F1D"/>
    <w:rsid w:val="00376507"/>
    <w:rsid w:val="003D1799"/>
    <w:rsid w:val="004472E7"/>
    <w:rsid w:val="00460529"/>
    <w:rsid w:val="004E221B"/>
    <w:rsid w:val="005038B7"/>
    <w:rsid w:val="00565C2C"/>
    <w:rsid w:val="0064277E"/>
    <w:rsid w:val="006743C7"/>
    <w:rsid w:val="006E3838"/>
    <w:rsid w:val="006E620A"/>
    <w:rsid w:val="00706E47"/>
    <w:rsid w:val="00736E38"/>
    <w:rsid w:val="0076433C"/>
    <w:rsid w:val="007A3955"/>
    <w:rsid w:val="00851925"/>
    <w:rsid w:val="008C7F2E"/>
    <w:rsid w:val="008D4108"/>
    <w:rsid w:val="00945747"/>
    <w:rsid w:val="0096163B"/>
    <w:rsid w:val="00976467"/>
    <w:rsid w:val="009B6099"/>
    <w:rsid w:val="009D0F34"/>
    <w:rsid w:val="009F2296"/>
    <w:rsid w:val="00A852CD"/>
    <w:rsid w:val="00AB612C"/>
    <w:rsid w:val="00AC23A0"/>
    <w:rsid w:val="00BB7FD5"/>
    <w:rsid w:val="00BF288D"/>
    <w:rsid w:val="00CA5882"/>
    <w:rsid w:val="00DB10C8"/>
    <w:rsid w:val="00DC68EE"/>
    <w:rsid w:val="00DF2961"/>
    <w:rsid w:val="00E23500"/>
    <w:rsid w:val="00E530EA"/>
    <w:rsid w:val="00F35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A14C3"/>
  <w15:chartTrackingRefBased/>
  <w15:docId w15:val="{57348348-7B81-4023-87B6-3BDE0F3C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21B"/>
    <w:pPr>
      <w:ind w:left="720"/>
      <w:contextualSpacing/>
    </w:pPr>
  </w:style>
  <w:style w:type="character" w:customStyle="1" w:styleId="fontstyle01">
    <w:name w:val="fontstyle01"/>
    <w:basedOn w:val="DefaultParagraphFont"/>
    <w:rsid w:val="00AC23A0"/>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8C7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F2E"/>
  </w:style>
  <w:style w:type="paragraph" w:styleId="Footer">
    <w:name w:val="footer"/>
    <w:basedOn w:val="Normal"/>
    <w:link w:val="FooterChar"/>
    <w:uiPriority w:val="99"/>
    <w:unhideWhenUsed/>
    <w:rsid w:val="008C7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F2E"/>
  </w:style>
  <w:style w:type="character" w:styleId="Hyperlink">
    <w:name w:val="Hyperlink"/>
    <w:basedOn w:val="DefaultParagraphFont"/>
    <w:uiPriority w:val="99"/>
    <w:unhideWhenUsed/>
    <w:rsid w:val="00047F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ysiology.org/doi/10.1152/physrev.1994.74.2.32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546D5-0F7D-427F-8CD7-077A81F99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2020-11-24T18:47:00Z</dcterms:created>
  <dcterms:modified xsi:type="dcterms:W3CDTF">2020-11-24T18:47:00Z</dcterms:modified>
</cp:coreProperties>
</file>