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458" w:rsidRDefault="00D61458" w:rsidP="00433ED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61458" w:rsidRDefault="00D61458" w:rsidP="00433ED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61458" w:rsidRDefault="00D61458" w:rsidP="00433ED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61458" w:rsidRDefault="00E214AB" w:rsidP="00433ED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Situational Analysis</w:t>
      </w:r>
    </w:p>
    <w:p w:rsidR="00D61458" w:rsidRDefault="00D61458" w:rsidP="00433ED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61458" w:rsidRDefault="00D61458" w:rsidP="00433ED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61458" w:rsidRDefault="00D61458" w:rsidP="00433ED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61458" w:rsidRDefault="00D61458" w:rsidP="00433ED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61458" w:rsidRDefault="00D61458" w:rsidP="00433ED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61458" w:rsidRDefault="00D61458" w:rsidP="00433ED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1458" w:rsidRDefault="00D61458" w:rsidP="00433ED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1458" w:rsidRDefault="00E214AB" w:rsidP="00433ED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Student’s Name</w:t>
      </w:r>
    </w:p>
    <w:p w:rsidR="00D61458" w:rsidRDefault="00E214AB" w:rsidP="00433ED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D61458" w:rsidRDefault="00E214AB" w:rsidP="00433ED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Professor’s Name</w:t>
      </w:r>
    </w:p>
    <w:p w:rsidR="00D61458" w:rsidRDefault="00E214AB" w:rsidP="00433ED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Submission</w:t>
      </w:r>
    </w:p>
    <w:p w:rsidR="00D61458" w:rsidRDefault="00D61458" w:rsidP="00433ED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61458" w:rsidRDefault="00D61458" w:rsidP="00433ED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61458" w:rsidRDefault="00D61458" w:rsidP="00433ED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61458" w:rsidRDefault="00E214AB" w:rsidP="00433ED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Situational Analysis</w:t>
      </w:r>
    </w:p>
    <w:p w:rsidR="00D61458" w:rsidRDefault="00E214AB" w:rsidP="00433ED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E05DF">
        <w:rPr>
          <w:rFonts w:ascii="Times New Roman" w:hAnsi="Times New Roman" w:cs="Times New Roman"/>
          <w:sz w:val="24"/>
          <w:szCs w:val="24"/>
        </w:rPr>
        <w:t>In the book “to end the war</w:t>
      </w:r>
      <w:r w:rsidR="00B47BE1" w:rsidRPr="00CE05DF">
        <w:rPr>
          <w:rFonts w:ascii="Times New Roman" w:hAnsi="Times New Roman" w:cs="Times New Roman"/>
          <w:sz w:val="24"/>
          <w:szCs w:val="24"/>
        </w:rPr>
        <w:t>," Richard</w:t>
      </w:r>
      <w:r w:rsidRPr="00CE05DF">
        <w:rPr>
          <w:rFonts w:ascii="Times New Roman" w:hAnsi="Times New Roman" w:cs="Times New Roman"/>
          <w:sz w:val="24"/>
          <w:szCs w:val="24"/>
        </w:rPr>
        <w:t xml:space="preserve"> Holbrooke</w:t>
      </w:r>
      <w:r w:rsidR="004E36E9" w:rsidRPr="00CE05DF">
        <w:rPr>
          <w:rFonts w:ascii="Times New Roman" w:hAnsi="Times New Roman" w:cs="Times New Roman"/>
          <w:sz w:val="24"/>
          <w:szCs w:val="24"/>
        </w:rPr>
        <w:t xml:space="preserve"> recounts the tortuous path that led to the Dayton Agreement on Bosnia.</w:t>
      </w:r>
      <w:r w:rsidR="00B47BE1" w:rsidRPr="00CE05DF">
        <w:rPr>
          <w:rFonts w:ascii="Times New Roman" w:hAnsi="Times New Roman" w:cs="Times New Roman"/>
          <w:sz w:val="24"/>
          <w:szCs w:val="24"/>
        </w:rPr>
        <w:t xml:space="preserve"> He narrates the large cast of ch</w:t>
      </w:r>
      <w:r w:rsidR="00EC1405" w:rsidRPr="00CE05DF">
        <w:rPr>
          <w:rFonts w:ascii="Times New Roman" w:hAnsi="Times New Roman" w:cs="Times New Roman"/>
          <w:sz w:val="24"/>
          <w:szCs w:val="24"/>
        </w:rPr>
        <w:t xml:space="preserve">aracters from the Bosnian drama.  Holbrooke is a talented negotiator whose intellect and policy-making skills are matched by his ego and </w:t>
      </w:r>
      <w:r w:rsidR="00056916" w:rsidRPr="00CE05DF">
        <w:rPr>
          <w:rFonts w:ascii="Times New Roman" w:hAnsi="Times New Roman" w:cs="Times New Roman"/>
          <w:sz w:val="24"/>
          <w:szCs w:val="24"/>
        </w:rPr>
        <w:t>ambition. As a diplomat</w:t>
      </w:r>
      <w:r w:rsidR="00004B41">
        <w:rPr>
          <w:rFonts w:ascii="Times New Roman" w:hAnsi="Times New Roman" w:cs="Times New Roman"/>
          <w:sz w:val="24"/>
          <w:szCs w:val="24"/>
        </w:rPr>
        <w:t>,</w:t>
      </w:r>
      <w:r w:rsidR="00056916" w:rsidRPr="00CE05DF">
        <w:rPr>
          <w:rFonts w:ascii="Times New Roman" w:hAnsi="Times New Roman" w:cs="Times New Roman"/>
          <w:sz w:val="24"/>
          <w:szCs w:val="24"/>
        </w:rPr>
        <w:t xml:space="preserve"> he was able to tackle the complex </w:t>
      </w:r>
      <w:r w:rsidR="004B7BD9" w:rsidRPr="00CE05DF">
        <w:rPr>
          <w:rFonts w:ascii="Times New Roman" w:hAnsi="Times New Roman" w:cs="Times New Roman"/>
          <w:sz w:val="24"/>
          <w:szCs w:val="24"/>
        </w:rPr>
        <w:t>crisis</w:t>
      </w:r>
      <w:r w:rsidR="00056916" w:rsidRPr="00CE05DF">
        <w:rPr>
          <w:rFonts w:ascii="Times New Roman" w:hAnsi="Times New Roman" w:cs="Times New Roman"/>
          <w:sz w:val="24"/>
          <w:szCs w:val="24"/>
        </w:rPr>
        <w:t xml:space="preserve"> in </w:t>
      </w:r>
      <w:r w:rsidR="004B7BD9" w:rsidRPr="00CE05DF">
        <w:rPr>
          <w:rFonts w:ascii="Times New Roman" w:hAnsi="Times New Roman" w:cs="Times New Roman"/>
          <w:sz w:val="24"/>
          <w:szCs w:val="24"/>
        </w:rPr>
        <w:t>Bosnia</w:t>
      </w:r>
      <w:r w:rsidR="00056916" w:rsidRPr="00CE05DF">
        <w:rPr>
          <w:rFonts w:ascii="Times New Roman" w:hAnsi="Times New Roman" w:cs="Times New Roman"/>
          <w:sz w:val="24"/>
          <w:szCs w:val="24"/>
        </w:rPr>
        <w:t>.</w:t>
      </w:r>
      <w:r w:rsidR="00ED6A1D" w:rsidRPr="00CE05DF">
        <w:rPr>
          <w:rFonts w:ascii="Times New Roman" w:hAnsi="Times New Roman" w:cs="Times New Roman"/>
          <w:sz w:val="24"/>
          <w:szCs w:val="24"/>
        </w:rPr>
        <w:t xml:space="preserve"> This paper discuss</w:t>
      </w:r>
      <w:r w:rsidR="005A4951" w:rsidRPr="00CE05DF">
        <w:rPr>
          <w:rFonts w:ascii="Times New Roman" w:hAnsi="Times New Roman" w:cs="Times New Roman"/>
          <w:sz w:val="24"/>
          <w:szCs w:val="24"/>
        </w:rPr>
        <w:t>es the challenging situations and frustrations that occurred and how Richard Holbrooke handled them in his peace</w:t>
      </w:r>
      <w:r w:rsidR="00004B41">
        <w:rPr>
          <w:rFonts w:ascii="Times New Roman" w:hAnsi="Times New Roman" w:cs="Times New Roman"/>
          <w:sz w:val="24"/>
          <w:szCs w:val="24"/>
        </w:rPr>
        <w:t>-</w:t>
      </w:r>
      <w:r w:rsidR="005A4951" w:rsidRPr="00CE05DF">
        <w:rPr>
          <w:rFonts w:ascii="Times New Roman" w:hAnsi="Times New Roman" w:cs="Times New Roman"/>
          <w:sz w:val="24"/>
          <w:szCs w:val="24"/>
        </w:rPr>
        <w:t>making mission.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="005A4951" w:rsidRPr="00CE05DF">
        <w:rPr>
          <w:rFonts w:ascii="Times New Roman" w:hAnsi="Times New Roman" w:cs="Times New Roman"/>
          <w:sz w:val="24"/>
          <w:szCs w:val="24"/>
        </w:rPr>
        <w:t>.</w:t>
      </w:r>
    </w:p>
    <w:p w:rsidR="00D61458" w:rsidRDefault="00E214AB" w:rsidP="00433ED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E05DF">
        <w:rPr>
          <w:rFonts w:ascii="Times New Roman" w:hAnsi="Times New Roman" w:cs="Times New Roman"/>
          <w:sz w:val="24"/>
          <w:szCs w:val="24"/>
        </w:rPr>
        <w:t xml:space="preserve">In his book, Richard Holbrooke narrates that the Bosnian war was </w:t>
      </w:r>
      <w:r w:rsidR="004B037A" w:rsidRPr="00CE05DF">
        <w:rPr>
          <w:rFonts w:ascii="Times New Roman" w:hAnsi="Times New Roman" w:cs="Times New Roman"/>
          <w:sz w:val="24"/>
          <w:szCs w:val="24"/>
        </w:rPr>
        <w:t xml:space="preserve">a </w:t>
      </w:r>
      <w:r w:rsidRPr="00CE05DF">
        <w:rPr>
          <w:rFonts w:ascii="Times New Roman" w:hAnsi="Times New Roman" w:cs="Times New Roman"/>
          <w:sz w:val="24"/>
          <w:szCs w:val="24"/>
        </w:rPr>
        <w:t xml:space="preserve">highly complex kind of conflict; </w:t>
      </w:r>
      <w:r w:rsidR="007E4DC2" w:rsidRPr="00CE05DF">
        <w:rPr>
          <w:rFonts w:ascii="Times New Roman" w:hAnsi="Times New Roman" w:cs="Times New Roman"/>
          <w:sz w:val="24"/>
          <w:szCs w:val="24"/>
        </w:rPr>
        <w:t xml:space="preserve">it was </w:t>
      </w:r>
      <w:r w:rsidRPr="00CE05DF">
        <w:rPr>
          <w:rFonts w:ascii="Times New Roman" w:hAnsi="Times New Roman" w:cs="Times New Roman"/>
          <w:sz w:val="24"/>
          <w:szCs w:val="24"/>
        </w:rPr>
        <w:t xml:space="preserve">filled with </w:t>
      </w:r>
      <w:r w:rsidR="007E4DC2" w:rsidRPr="00CE05DF">
        <w:rPr>
          <w:rFonts w:ascii="Times New Roman" w:hAnsi="Times New Roman" w:cs="Times New Roman"/>
          <w:sz w:val="24"/>
          <w:szCs w:val="24"/>
        </w:rPr>
        <w:t xml:space="preserve">myths </w:t>
      </w:r>
      <w:r w:rsidR="00857B00" w:rsidRPr="00CE05DF">
        <w:rPr>
          <w:rFonts w:ascii="Times New Roman" w:hAnsi="Times New Roman" w:cs="Times New Roman"/>
          <w:sz w:val="24"/>
          <w:szCs w:val="24"/>
        </w:rPr>
        <w:t>generated</w:t>
      </w:r>
      <w:r w:rsidRPr="00CE05DF">
        <w:rPr>
          <w:rFonts w:ascii="Times New Roman" w:hAnsi="Times New Roman" w:cs="Times New Roman"/>
          <w:sz w:val="24"/>
          <w:szCs w:val="24"/>
        </w:rPr>
        <w:t xml:space="preserve"> in part by the propaganda machine</w:t>
      </w:r>
      <w:r w:rsidR="00394D3F" w:rsidRPr="00CE05DF">
        <w:rPr>
          <w:rFonts w:ascii="Times New Roman" w:hAnsi="Times New Roman" w:cs="Times New Roman"/>
          <w:sz w:val="24"/>
          <w:szCs w:val="24"/>
        </w:rPr>
        <w:t>s of those who took part in it</w:t>
      </w:r>
      <w:r w:rsidR="00857B00" w:rsidRPr="00CE05DF">
        <w:rPr>
          <w:rFonts w:ascii="Times New Roman" w:hAnsi="Times New Roman" w:cs="Times New Roman"/>
          <w:sz w:val="24"/>
          <w:szCs w:val="24"/>
        </w:rPr>
        <w:t>. The US media used to make it worse by showing images</w:t>
      </w:r>
      <w:r w:rsidRPr="00CE05DF">
        <w:rPr>
          <w:rFonts w:ascii="Times New Roman" w:hAnsi="Times New Roman" w:cs="Times New Roman"/>
          <w:sz w:val="24"/>
          <w:szCs w:val="24"/>
        </w:rPr>
        <w:t xml:space="preserve"> of the good and the bad; </w:t>
      </w:r>
      <w:r w:rsidR="00857B00" w:rsidRPr="00CE05DF">
        <w:rPr>
          <w:rFonts w:ascii="Times New Roman" w:hAnsi="Times New Roman" w:cs="Times New Roman"/>
          <w:sz w:val="24"/>
          <w:szCs w:val="24"/>
        </w:rPr>
        <w:t xml:space="preserve">looking at it, </w:t>
      </w:r>
      <w:r w:rsidR="00246531" w:rsidRPr="00CE05DF">
        <w:rPr>
          <w:rFonts w:ascii="Times New Roman" w:hAnsi="Times New Roman" w:cs="Times New Roman"/>
          <w:sz w:val="24"/>
          <w:szCs w:val="24"/>
        </w:rPr>
        <w:t>the Serbs</w:t>
      </w:r>
      <w:r w:rsidR="00857B00" w:rsidRPr="00CE05DF">
        <w:rPr>
          <w:rFonts w:ascii="Times New Roman" w:hAnsi="Times New Roman" w:cs="Times New Roman"/>
          <w:sz w:val="24"/>
          <w:szCs w:val="24"/>
        </w:rPr>
        <w:t xml:space="preserve"> emerged</w:t>
      </w:r>
      <w:r w:rsidRPr="00CE05DF">
        <w:rPr>
          <w:rFonts w:ascii="Times New Roman" w:hAnsi="Times New Roman" w:cs="Times New Roman"/>
          <w:sz w:val="24"/>
          <w:szCs w:val="24"/>
        </w:rPr>
        <w:t xml:space="preserve"> as the villains, and </w:t>
      </w:r>
      <w:r w:rsidR="00857B00" w:rsidRPr="00CE05DF">
        <w:rPr>
          <w:rFonts w:ascii="Times New Roman" w:hAnsi="Times New Roman" w:cs="Times New Roman"/>
          <w:sz w:val="24"/>
          <w:szCs w:val="24"/>
        </w:rPr>
        <w:t>on the other side</w:t>
      </w:r>
      <w:r w:rsidR="00004B41">
        <w:rPr>
          <w:rFonts w:ascii="Times New Roman" w:hAnsi="Times New Roman" w:cs="Times New Roman"/>
          <w:sz w:val="24"/>
          <w:szCs w:val="24"/>
        </w:rPr>
        <w:t>,</w:t>
      </w:r>
      <w:r w:rsidR="00857B00" w:rsidRPr="00CE05DF">
        <w:rPr>
          <w:rFonts w:ascii="Times New Roman" w:hAnsi="Times New Roman" w:cs="Times New Roman"/>
          <w:sz w:val="24"/>
          <w:szCs w:val="24"/>
        </w:rPr>
        <w:t xml:space="preserve"> the </w:t>
      </w:r>
      <w:r w:rsidRPr="00CE05DF">
        <w:rPr>
          <w:rFonts w:ascii="Times New Roman" w:hAnsi="Times New Roman" w:cs="Times New Roman"/>
          <w:sz w:val="24"/>
          <w:szCs w:val="24"/>
        </w:rPr>
        <w:t xml:space="preserve">Muslims </w:t>
      </w:r>
      <w:r w:rsidR="00857B00" w:rsidRPr="00CE05DF">
        <w:rPr>
          <w:rFonts w:ascii="Times New Roman" w:hAnsi="Times New Roman" w:cs="Times New Roman"/>
          <w:sz w:val="24"/>
          <w:szCs w:val="24"/>
        </w:rPr>
        <w:t xml:space="preserve">were depicted </w:t>
      </w:r>
      <w:r w:rsidRPr="00CE05DF">
        <w:rPr>
          <w:rFonts w:ascii="Times New Roman" w:hAnsi="Times New Roman" w:cs="Times New Roman"/>
          <w:sz w:val="24"/>
          <w:szCs w:val="24"/>
        </w:rPr>
        <w:t>as the innocent victims</w:t>
      </w:r>
      <w:r w:rsidR="00857B00" w:rsidRPr="00CE05DF">
        <w:rPr>
          <w:rFonts w:ascii="Times New Roman" w:hAnsi="Times New Roman" w:cs="Times New Roman"/>
          <w:sz w:val="24"/>
          <w:szCs w:val="24"/>
        </w:rPr>
        <w:t xml:space="preserve"> of this predicament</w:t>
      </w:r>
      <w:r w:rsidR="009A7947" w:rsidRPr="00CE05DF">
        <w:rPr>
          <w:rFonts w:ascii="Times New Roman" w:hAnsi="Times New Roman" w:cs="Times New Roman"/>
          <w:sz w:val="24"/>
          <w:szCs w:val="24"/>
        </w:rPr>
        <w:t xml:space="preserve">. </w:t>
      </w:r>
      <w:r w:rsidR="00C45622" w:rsidRPr="00CE05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Curran</w:t>
      </w:r>
      <w:r w:rsidR="009C297F" w:rsidRPr="00CE05DF">
        <w:rPr>
          <w:rFonts w:ascii="Times New Roman" w:hAnsi="Times New Roman" w:cs="Times New Roman"/>
          <w:sz w:val="24"/>
          <w:szCs w:val="24"/>
        </w:rPr>
        <w:t xml:space="preserve"> explains that o</w:t>
      </w:r>
      <w:r w:rsidR="009A7947" w:rsidRPr="00CE05DF">
        <w:rPr>
          <w:rFonts w:ascii="Times New Roman" w:hAnsi="Times New Roman" w:cs="Times New Roman"/>
          <w:sz w:val="24"/>
          <w:szCs w:val="24"/>
        </w:rPr>
        <w:t xml:space="preserve">ut of the whole </w:t>
      </w:r>
      <w:r w:rsidRPr="00CE05DF">
        <w:rPr>
          <w:rFonts w:ascii="Times New Roman" w:hAnsi="Times New Roman" w:cs="Times New Roman"/>
          <w:sz w:val="24"/>
          <w:szCs w:val="24"/>
        </w:rPr>
        <w:t xml:space="preserve">population of </w:t>
      </w:r>
      <w:r w:rsidR="00EC1C5B" w:rsidRPr="00CE05DF">
        <w:rPr>
          <w:rFonts w:ascii="Times New Roman" w:hAnsi="Times New Roman" w:cs="Times New Roman"/>
          <w:sz w:val="24"/>
          <w:szCs w:val="24"/>
        </w:rPr>
        <w:t>Bosnia</w:t>
      </w:r>
      <w:r w:rsidR="009A7947" w:rsidRPr="00CE05DF">
        <w:rPr>
          <w:rFonts w:ascii="Times New Roman" w:hAnsi="Times New Roman" w:cs="Times New Roman"/>
          <w:sz w:val="24"/>
          <w:szCs w:val="24"/>
        </w:rPr>
        <w:t xml:space="preserve"> before the war, which was 4.3</w:t>
      </w:r>
      <w:r w:rsidRPr="00CE05DF">
        <w:rPr>
          <w:rFonts w:ascii="Times New Roman" w:hAnsi="Times New Roman" w:cs="Times New Roman"/>
          <w:sz w:val="24"/>
          <w:szCs w:val="24"/>
        </w:rPr>
        <w:t xml:space="preserve"> million, 2.2 million</w:t>
      </w:r>
      <w:r w:rsidR="009640AB" w:rsidRPr="00CE05DF">
        <w:rPr>
          <w:rFonts w:ascii="Times New Roman" w:hAnsi="Times New Roman" w:cs="Times New Roman"/>
          <w:sz w:val="24"/>
          <w:szCs w:val="24"/>
        </w:rPr>
        <w:t xml:space="preserve"> of the people had</w:t>
      </w:r>
      <w:r w:rsidRPr="00CE05DF">
        <w:rPr>
          <w:rFonts w:ascii="Times New Roman" w:hAnsi="Times New Roman" w:cs="Times New Roman"/>
          <w:sz w:val="24"/>
          <w:szCs w:val="24"/>
        </w:rPr>
        <w:t xml:space="preserve"> </w:t>
      </w:r>
      <w:r w:rsidR="009640AB" w:rsidRPr="00CE05DF">
        <w:rPr>
          <w:rFonts w:ascii="Times New Roman" w:hAnsi="Times New Roman" w:cs="Times New Roman"/>
          <w:sz w:val="24"/>
          <w:szCs w:val="24"/>
        </w:rPr>
        <w:t>become</w:t>
      </w:r>
      <w:r w:rsidR="009A5E56" w:rsidRPr="00CE05DF">
        <w:rPr>
          <w:rFonts w:ascii="Times New Roman" w:hAnsi="Times New Roman" w:cs="Times New Roman"/>
          <w:sz w:val="24"/>
          <w:szCs w:val="24"/>
        </w:rPr>
        <w:t xml:space="preserve"> refugees or displaced persons. In the most unfortunate event, between</w:t>
      </w:r>
      <w:r w:rsidRPr="00CE05DF">
        <w:rPr>
          <w:rFonts w:ascii="Times New Roman" w:hAnsi="Times New Roman" w:cs="Times New Roman"/>
          <w:sz w:val="24"/>
          <w:szCs w:val="24"/>
        </w:rPr>
        <w:t xml:space="preserve"> 200,000 and 250,000 </w:t>
      </w:r>
      <w:r w:rsidR="009A5E56" w:rsidRPr="00CE05DF">
        <w:rPr>
          <w:rFonts w:ascii="Times New Roman" w:hAnsi="Times New Roman" w:cs="Times New Roman"/>
          <w:sz w:val="24"/>
          <w:szCs w:val="24"/>
        </w:rPr>
        <w:t xml:space="preserve">of them </w:t>
      </w:r>
      <w:r w:rsidRPr="00CE05DF">
        <w:rPr>
          <w:rFonts w:ascii="Times New Roman" w:hAnsi="Times New Roman" w:cs="Times New Roman"/>
          <w:sz w:val="24"/>
          <w:szCs w:val="24"/>
        </w:rPr>
        <w:t xml:space="preserve">were killed. Most of the dead were civilians who </w:t>
      </w:r>
      <w:proofErr w:type="gramStart"/>
      <w:r w:rsidRPr="00CE05DF">
        <w:rPr>
          <w:rFonts w:ascii="Times New Roman" w:hAnsi="Times New Roman" w:cs="Times New Roman"/>
          <w:sz w:val="24"/>
          <w:szCs w:val="24"/>
        </w:rPr>
        <w:t>fell</w:t>
      </w:r>
      <w:proofErr w:type="gramEnd"/>
      <w:r w:rsidRPr="00CE05DF">
        <w:rPr>
          <w:rFonts w:ascii="Times New Roman" w:hAnsi="Times New Roman" w:cs="Times New Roman"/>
          <w:sz w:val="24"/>
          <w:szCs w:val="24"/>
        </w:rPr>
        <w:t xml:space="preserve"> victim to ethnic cleansing and</w:t>
      </w:r>
      <w:r w:rsidR="00A12868" w:rsidRPr="00CE05DF">
        <w:rPr>
          <w:rFonts w:ascii="Times New Roman" w:hAnsi="Times New Roman" w:cs="Times New Roman"/>
          <w:sz w:val="24"/>
          <w:szCs w:val="24"/>
        </w:rPr>
        <w:t xml:space="preserve"> a</w:t>
      </w:r>
      <w:r w:rsidRPr="00CE05DF">
        <w:rPr>
          <w:rFonts w:ascii="Times New Roman" w:hAnsi="Times New Roman" w:cs="Times New Roman"/>
          <w:sz w:val="24"/>
          <w:szCs w:val="24"/>
        </w:rPr>
        <w:t>cts of reveng</w:t>
      </w:r>
      <w:r w:rsidR="00197744" w:rsidRPr="00CE05DF">
        <w:rPr>
          <w:rFonts w:ascii="Times New Roman" w:hAnsi="Times New Roman" w:cs="Times New Roman"/>
          <w:sz w:val="24"/>
          <w:szCs w:val="24"/>
        </w:rPr>
        <w:t>e</w:t>
      </w:r>
      <w:r w:rsidRPr="00CE05DF">
        <w:rPr>
          <w:rFonts w:ascii="Times New Roman" w:hAnsi="Times New Roman" w:cs="Times New Roman"/>
          <w:sz w:val="24"/>
          <w:szCs w:val="24"/>
        </w:rPr>
        <w:t xml:space="preserve">. </w:t>
      </w:r>
      <w:r w:rsidR="009A0615" w:rsidRPr="00CE05DF">
        <w:rPr>
          <w:rFonts w:ascii="Times New Roman" w:hAnsi="Times New Roman" w:cs="Times New Roman"/>
          <w:sz w:val="24"/>
          <w:szCs w:val="24"/>
        </w:rPr>
        <w:t>The brutality was increased with there being stories of systematic rape and also murder in concentration camps.</w:t>
      </w:r>
      <w:r w:rsidRPr="00CE05DF">
        <w:rPr>
          <w:rFonts w:ascii="Times New Roman" w:hAnsi="Times New Roman" w:cs="Times New Roman"/>
          <w:sz w:val="24"/>
          <w:szCs w:val="24"/>
        </w:rPr>
        <w:t xml:space="preserve"> </w:t>
      </w:r>
      <w:r w:rsidR="009A0615" w:rsidRPr="00CE05DF">
        <w:rPr>
          <w:rFonts w:ascii="Times New Roman" w:hAnsi="Times New Roman" w:cs="Times New Roman"/>
          <w:sz w:val="24"/>
          <w:szCs w:val="24"/>
        </w:rPr>
        <w:t>Once again in history, t</w:t>
      </w:r>
      <w:r w:rsidRPr="00CE05DF">
        <w:rPr>
          <w:rFonts w:ascii="Times New Roman" w:hAnsi="Times New Roman" w:cs="Times New Roman"/>
          <w:sz w:val="24"/>
          <w:szCs w:val="24"/>
        </w:rPr>
        <w:t>he dark side of human nature had raised its ugly head</w:t>
      </w:r>
      <w:r w:rsidR="009A0615" w:rsidRPr="00CE05DF">
        <w:rPr>
          <w:rFonts w:ascii="Times New Roman" w:hAnsi="Times New Roman" w:cs="Times New Roman"/>
          <w:sz w:val="24"/>
          <w:szCs w:val="24"/>
        </w:rPr>
        <w:t>.</w:t>
      </w:r>
    </w:p>
    <w:p w:rsidR="00D61458" w:rsidRDefault="00E214AB" w:rsidP="00433ED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E05DF">
        <w:rPr>
          <w:rFonts w:ascii="Times New Roman" w:hAnsi="Times New Roman" w:cs="Times New Roman"/>
          <w:sz w:val="24"/>
          <w:szCs w:val="24"/>
        </w:rPr>
        <w:lastRenderedPageBreak/>
        <w:t xml:space="preserve">One of Holbrooke's challenges in his diplomatic mission was that </w:t>
      </w:r>
      <w:r w:rsidR="00FD329C" w:rsidRPr="00CE05DF">
        <w:rPr>
          <w:rFonts w:ascii="Times New Roman" w:hAnsi="Times New Roman" w:cs="Times New Roman"/>
          <w:sz w:val="24"/>
          <w:szCs w:val="24"/>
        </w:rPr>
        <w:t>the military had</w:t>
      </w:r>
      <w:r w:rsidRPr="00CE05DF">
        <w:rPr>
          <w:rFonts w:ascii="Times New Roman" w:hAnsi="Times New Roman" w:cs="Times New Roman"/>
          <w:sz w:val="24"/>
          <w:szCs w:val="24"/>
        </w:rPr>
        <w:t xml:space="preserve"> resisted </w:t>
      </w:r>
      <w:r w:rsidR="00004B41">
        <w:rPr>
          <w:rFonts w:ascii="Times New Roman" w:hAnsi="Times New Roman" w:cs="Times New Roman"/>
          <w:sz w:val="24"/>
          <w:szCs w:val="24"/>
        </w:rPr>
        <w:t>committing</w:t>
      </w:r>
      <w:r w:rsidRPr="00CE05DF">
        <w:rPr>
          <w:rFonts w:ascii="Times New Roman" w:hAnsi="Times New Roman" w:cs="Times New Roman"/>
          <w:sz w:val="24"/>
          <w:szCs w:val="24"/>
        </w:rPr>
        <w:t xml:space="preserve"> to the negotiating teams' objectives.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 w:rsidRPr="00CE05DF">
        <w:rPr>
          <w:rFonts w:ascii="Times New Roman" w:hAnsi="Times New Roman" w:cs="Times New Roman"/>
          <w:sz w:val="24"/>
          <w:szCs w:val="24"/>
        </w:rPr>
        <w:t>.</w:t>
      </w:r>
      <w:r w:rsidR="005D357E" w:rsidRPr="00CE05DF">
        <w:rPr>
          <w:rFonts w:ascii="Times New Roman" w:hAnsi="Times New Roman" w:cs="Times New Roman"/>
          <w:sz w:val="24"/>
          <w:szCs w:val="24"/>
        </w:rPr>
        <w:t xml:space="preserve"> This happened when it came to airpower and also in the use of ground tools</w:t>
      </w:r>
      <w:r w:rsidR="00E37F72" w:rsidRPr="00CE05DF">
        <w:rPr>
          <w:rFonts w:ascii="Times New Roman" w:hAnsi="Times New Roman" w:cs="Times New Roman"/>
          <w:sz w:val="24"/>
          <w:szCs w:val="24"/>
        </w:rPr>
        <w:t xml:space="preserve"> </w:t>
      </w:r>
      <w:r w:rsidR="004D0C60" w:rsidRPr="00CE05DF">
        <w:rPr>
          <w:rFonts w:ascii="Times New Roman" w:hAnsi="Times New Roman" w:cs="Times New Roman"/>
          <w:sz w:val="24"/>
          <w:szCs w:val="24"/>
        </w:rPr>
        <w:t>in the implementation force</w:t>
      </w:r>
      <w:r w:rsidR="00E4666A" w:rsidRPr="00CE05DF">
        <w:rPr>
          <w:rFonts w:ascii="Times New Roman" w:hAnsi="Times New Roman" w:cs="Times New Roman"/>
          <w:sz w:val="24"/>
          <w:szCs w:val="24"/>
        </w:rPr>
        <w:t xml:space="preserve"> (IFOR)</w:t>
      </w:r>
      <w:r w:rsidR="004D0C60" w:rsidRPr="00CE05DF">
        <w:rPr>
          <w:rFonts w:ascii="Times New Roman" w:hAnsi="Times New Roman" w:cs="Times New Roman"/>
          <w:sz w:val="24"/>
          <w:szCs w:val="24"/>
        </w:rPr>
        <w:t>.</w:t>
      </w:r>
      <w:r w:rsidR="00E4666A" w:rsidRPr="00CE05DF">
        <w:rPr>
          <w:rFonts w:ascii="Times New Roman" w:hAnsi="Times New Roman" w:cs="Times New Roman"/>
          <w:sz w:val="24"/>
          <w:szCs w:val="24"/>
        </w:rPr>
        <w:t xml:space="preserve"> The scope of IFOR's mission clearly showed the true extent to which Holbrooke and the Pentagon were not on good terms.</w:t>
      </w:r>
      <w:r w:rsidR="005F7BDF" w:rsidRPr="00CE05DF">
        <w:rPr>
          <w:rFonts w:ascii="Times New Roman" w:hAnsi="Times New Roman" w:cs="Times New Roman"/>
          <w:sz w:val="24"/>
          <w:szCs w:val="24"/>
        </w:rPr>
        <w:t xml:space="preserve"> There was an initial agreement whereby </w:t>
      </w:r>
      <w:r w:rsidR="00FD49B4" w:rsidRPr="00CE05DF">
        <w:rPr>
          <w:rFonts w:ascii="Times New Roman" w:hAnsi="Times New Roman" w:cs="Times New Roman"/>
          <w:sz w:val="24"/>
          <w:szCs w:val="24"/>
        </w:rPr>
        <w:t>the implementation</w:t>
      </w:r>
      <w:r w:rsidR="00815919" w:rsidRPr="00CE05DF">
        <w:rPr>
          <w:rFonts w:ascii="Times New Roman" w:hAnsi="Times New Roman" w:cs="Times New Roman"/>
          <w:sz w:val="24"/>
          <w:szCs w:val="24"/>
        </w:rPr>
        <w:t xml:space="preserve"> force was supposed to use power to defend itself. It also was supposed to separate contendi</w:t>
      </w:r>
      <w:r w:rsidR="00D4561E" w:rsidRPr="00CE05DF">
        <w:rPr>
          <w:rFonts w:ascii="Times New Roman" w:hAnsi="Times New Roman" w:cs="Times New Roman"/>
          <w:sz w:val="24"/>
          <w:szCs w:val="24"/>
        </w:rPr>
        <w:t xml:space="preserve">ng parties by the </w:t>
      </w:r>
      <w:r w:rsidR="00573E25" w:rsidRPr="00CE05DF">
        <w:rPr>
          <w:rFonts w:ascii="Times New Roman" w:hAnsi="Times New Roman" w:cs="Times New Roman"/>
          <w:sz w:val="24"/>
          <w:szCs w:val="24"/>
        </w:rPr>
        <w:t>use</w:t>
      </w:r>
      <w:r w:rsidR="00D4561E" w:rsidRPr="00CE05DF">
        <w:rPr>
          <w:rFonts w:ascii="Times New Roman" w:hAnsi="Times New Roman" w:cs="Times New Roman"/>
          <w:sz w:val="24"/>
          <w:szCs w:val="24"/>
        </w:rPr>
        <w:t xml:space="preserve"> of force the cease</w:t>
      </w:r>
      <w:r w:rsidR="00004B41">
        <w:rPr>
          <w:rFonts w:ascii="Times New Roman" w:hAnsi="Times New Roman" w:cs="Times New Roman"/>
          <w:sz w:val="24"/>
          <w:szCs w:val="24"/>
        </w:rPr>
        <w:t>-</w:t>
      </w:r>
      <w:r w:rsidR="00D4561E" w:rsidRPr="00CE05DF">
        <w:rPr>
          <w:rFonts w:ascii="Times New Roman" w:hAnsi="Times New Roman" w:cs="Times New Roman"/>
          <w:sz w:val="24"/>
          <w:szCs w:val="24"/>
        </w:rPr>
        <w:t xml:space="preserve">fire in </w:t>
      </w:r>
      <w:r w:rsidR="00FD49B4" w:rsidRPr="00CE05DF">
        <w:rPr>
          <w:rFonts w:ascii="Times New Roman" w:hAnsi="Times New Roman" w:cs="Times New Roman"/>
          <w:sz w:val="24"/>
          <w:szCs w:val="24"/>
        </w:rPr>
        <w:t>Bosnia</w:t>
      </w:r>
      <w:r w:rsidR="00D4561E" w:rsidRPr="00CE05DF">
        <w:rPr>
          <w:rFonts w:ascii="Times New Roman" w:hAnsi="Times New Roman" w:cs="Times New Roman"/>
          <w:sz w:val="24"/>
          <w:szCs w:val="24"/>
        </w:rPr>
        <w:t>.</w:t>
      </w:r>
      <w:r w:rsidR="00315DEA" w:rsidRPr="00CE05DF">
        <w:rPr>
          <w:rFonts w:ascii="Times New Roman" w:hAnsi="Times New Roman" w:cs="Times New Roman"/>
          <w:sz w:val="24"/>
          <w:szCs w:val="24"/>
        </w:rPr>
        <w:t xml:space="preserve"> This was </w:t>
      </w:r>
      <w:r w:rsidR="004359F3" w:rsidRPr="00CE05DF">
        <w:rPr>
          <w:rFonts w:ascii="Times New Roman" w:hAnsi="Times New Roman" w:cs="Times New Roman"/>
          <w:sz w:val="24"/>
          <w:szCs w:val="24"/>
        </w:rPr>
        <w:t>in keeping with the minimalist</w:t>
      </w:r>
      <w:r w:rsidR="00315DEA" w:rsidRPr="00CE05DF">
        <w:rPr>
          <w:rFonts w:ascii="Times New Roman" w:hAnsi="Times New Roman" w:cs="Times New Roman"/>
          <w:sz w:val="24"/>
          <w:szCs w:val="24"/>
        </w:rPr>
        <w:t xml:space="preserve"> position of the Penta</w:t>
      </w:r>
      <w:r w:rsidR="004359F3" w:rsidRPr="00CE05DF">
        <w:rPr>
          <w:rFonts w:ascii="Times New Roman" w:hAnsi="Times New Roman" w:cs="Times New Roman"/>
          <w:sz w:val="24"/>
          <w:szCs w:val="24"/>
        </w:rPr>
        <w:t xml:space="preserve">gon, and the pentagon wanted a </w:t>
      </w:r>
      <w:r w:rsidR="00004B41">
        <w:rPr>
          <w:rFonts w:ascii="Times New Roman" w:hAnsi="Times New Roman" w:cs="Times New Roman"/>
          <w:sz w:val="24"/>
          <w:szCs w:val="24"/>
        </w:rPr>
        <w:t>simple mission</w:t>
      </w:r>
      <w:r w:rsidR="004359F3" w:rsidRPr="00CE05DF">
        <w:rPr>
          <w:rFonts w:ascii="Times New Roman" w:hAnsi="Times New Roman" w:cs="Times New Roman"/>
          <w:sz w:val="24"/>
          <w:szCs w:val="24"/>
        </w:rPr>
        <w:t xml:space="preserve"> and a clear </w:t>
      </w:r>
      <w:r w:rsidR="00DB6B68" w:rsidRPr="00CE05DF">
        <w:rPr>
          <w:rFonts w:ascii="Times New Roman" w:hAnsi="Times New Roman" w:cs="Times New Roman"/>
          <w:sz w:val="24"/>
          <w:szCs w:val="24"/>
        </w:rPr>
        <w:t>one that would be easier for the military</w:t>
      </w:r>
      <w:r w:rsidR="00480DF3" w:rsidRPr="00CE05DF">
        <w:rPr>
          <w:rFonts w:ascii="Times New Roman" w:hAnsi="Times New Roman" w:cs="Times New Roman"/>
          <w:sz w:val="24"/>
          <w:szCs w:val="24"/>
        </w:rPr>
        <w:t xml:space="preserve"> </w:t>
      </w:r>
      <w:r w:rsidR="00A73FC4" w:rsidRPr="00CE05DF">
        <w:rPr>
          <w:rFonts w:ascii="Times New Roman" w:hAnsi="Times New Roman" w:cs="Times New Roman"/>
          <w:sz w:val="24"/>
          <w:szCs w:val="24"/>
        </w:rPr>
        <w:t>to control</w:t>
      </w:r>
      <w:r w:rsidR="00C94BCC" w:rsidRPr="00CE05DF">
        <w:rPr>
          <w:rFonts w:ascii="Times New Roman" w:hAnsi="Times New Roman" w:cs="Times New Roman"/>
          <w:sz w:val="24"/>
          <w:szCs w:val="24"/>
        </w:rPr>
        <w:t xml:space="preserve"> to their liking that would a</w:t>
      </w:r>
      <w:r w:rsidR="00315DEA" w:rsidRPr="00CE05DF">
        <w:rPr>
          <w:rFonts w:ascii="Times New Roman" w:hAnsi="Times New Roman" w:cs="Times New Roman"/>
          <w:sz w:val="24"/>
          <w:szCs w:val="24"/>
        </w:rPr>
        <w:t xml:space="preserve">llow the military to do what it </w:t>
      </w:r>
      <w:r w:rsidR="004F6440" w:rsidRPr="00CE05DF">
        <w:rPr>
          <w:rFonts w:ascii="Times New Roman" w:hAnsi="Times New Roman" w:cs="Times New Roman"/>
          <w:sz w:val="24"/>
          <w:szCs w:val="24"/>
        </w:rPr>
        <w:t xml:space="preserve">knows </w:t>
      </w:r>
      <w:r w:rsidR="00DF499F" w:rsidRPr="00CE05DF">
        <w:rPr>
          <w:rFonts w:ascii="Times New Roman" w:hAnsi="Times New Roman" w:cs="Times New Roman"/>
          <w:sz w:val="24"/>
          <w:szCs w:val="24"/>
        </w:rPr>
        <w:t>best and</w:t>
      </w:r>
      <w:r w:rsidR="004F6440" w:rsidRPr="00CE05DF">
        <w:rPr>
          <w:rFonts w:ascii="Times New Roman" w:hAnsi="Times New Roman" w:cs="Times New Roman"/>
          <w:sz w:val="24"/>
          <w:szCs w:val="24"/>
        </w:rPr>
        <w:t xml:space="preserve"> </w:t>
      </w:r>
      <w:r w:rsidR="00DF499F" w:rsidRPr="00CE05DF">
        <w:rPr>
          <w:rFonts w:ascii="Times New Roman" w:hAnsi="Times New Roman" w:cs="Times New Roman"/>
          <w:sz w:val="24"/>
          <w:szCs w:val="24"/>
        </w:rPr>
        <w:t>not to</w:t>
      </w:r>
      <w:r w:rsidR="004F6440" w:rsidRPr="00CE05DF">
        <w:rPr>
          <w:rFonts w:ascii="Times New Roman" w:hAnsi="Times New Roman" w:cs="Times New Roman"/>
          <w:sz w:val="24"/>
          <w:szCs w:val="24"/>
        </w:rPr>
        <w:t xml:space="preserve"> </w:t>
      </w:r>
      <w:r w:rsidR="00DB6B68" w:rsidRPr="00CE05DF">
        <w:rPr>
          <w:rFonts w:ascii="Times New Roman" w:hAnsi="Times New Roman" w:cs="Times New Roman"/>
          <w:sz w:val="24"/>
          <w:szCs w:val="24"/>
        </w:rPr>
        <w:t>allow mission creep</w:t>
      </w:r>
      <w:r w:rsidR="00315DEA" w:rsidRPr="00CE05DF">
        <w:rPr>
          <w:rFonts w:ascii="Times New Roman" w:hAnsi="Times New Roman" w:cs="Times New Roman"/>
          <w:sz w:val="24"/>
          <w:szCs w:val="24"/>
        </w:rPr>
        <w:t xml:space="preserve"> to muddy the waters.</w:t>
      </w:r>
      <w:r w:rsidR="00DF499F" w:rsidRPr="00CE05DF">
        <w:rPr>
          <w:rFonts w:ascii="Times New Roman" w:hAnsi="Times New Roman" w:cs="Times New Roman"/>
          <w:sz w:val="24"/>
          <w:szCs w:val="24"/>
        </w:rPr>
        <w:t xml:space="preserve"> </w:t>
      </w:r>
      <w:r w:rsidR="00E77548" w:rsidRPr="00CE05DF">
        <w:rPr>
          <w:rFonts w:ascii="Times New Roman" w:hAnsi="Times New Roman" w:cs="Times New Roman"/>
          <w:sz w:val="24"/>
          <w:szCs w:val="24"/>
        </w:rPr>
        <w:t xml:space="preserve">This must have been so frustrating to Richard Holbrooke. </w:t>
      </w:r>
      <w:r w:rsidR="00DF499F" w:rsidRPr="00CE05DF">
        <w:rPr>
          <w:rFonts w:ascii="Times New Roman" w:hAnsi="Times New Roman" w:cs="Times New Roman"/>
          <w:sz w:val="24"/>
          <w:szCs w:val="24"/>
        </w:rPr>
        <w:t xml:space="preserve">They found </w:t>
      </w:r>
      <w:r w:rsidR="00A670AE" w:rsidRPr="00CE05DF">
        <w:rPr>
          <w:rFonts w:ascii="Times New Roman" w:hAnsi="Times New Roman" w:cs="Times New Roman"/>
          <w:sz w:val="24"/>
          <w:szCs w:val="24"/>
        </w:rPr>
        <w:t>strategy</w:t>
      </w:r>
      <w:r w:rsidR="001B40CE" w:rsidRPr="00CE05DF">
        <w:rPr>
          <w:rFonts w:ascii="Times New Roman" w:hAnsi="Times New Roman" w:cs="Times New Roman"/>
          <w:sz w:val="24"/>
          <w:szCs w:val="24"/>
        </w:rPr>
        <w:t xml:space="preserve"> </w:t>
      </w:r>
      <w:r w:rsidR="00315DEA" w:rsidRPr="00CE05DF">
        <w:rPr>
          <w:rFonts w:ascii="Times New Roman" w:hAnsi="Times New Roman" w:cs="Times New Roman"/>
          <w:sz w:val="24"/>
          <w:szCs w:val="24"/>
        </w:rPr>
        <w:t xml:space="preserve">too </w:t>
      </w:r>
      <w:proofErr w:type="gramStart"/>
      <w:r w:rsidR="00315DEA" w:rsidRPr="00CE05DF">
        <w:rPr>
          <w:rFonts w:ascii="Times New Roman" w:hAnsi="Times New Roman" w:cs="Times New Roman"/>
          <w:sz w:val="24"/>
          <w:szCs w:val="24"/>
        </w:rPr>
        <w:t>little,</w:t>
      </w:r>
      <w:proofErr w:type="gramEnd"/>
      <w:r w:rsidR="00315DEA" w:rsidRPr="00CE05DF">
        <w:rPr>
          <w:rFonts w:ascii="Times New Roman" w:hAnsi="Times New Roman" w:cs="Times New Roman"/>
          <w:sz w:val="24"/>
          <w:szCs w:val="24"/>
        </w:rPr>
        <w:t xml:space="preserve"> too late</w:t>
      </w:r>
      <w:r w:rsidR="00DF499F" w:rsidRPr="00CE05DF">
        <w:rPr>
          <w:rFonts w:ascii="Times New Roman" w:hAnsi="Times New Roman" w:cs="Times New Roman"/>
          <w:sz w:val="24"/>
          <w:szCs w:val="24"/>
        </w:rPr>
        <w:t xml:space="preserve"> </w:t>
      </w:r>
      <w:r w:rsidR="00315DEA" w:rsidRPr="00CE05DF">
        <w:rPr>
          <w:rFonts w:ascii="Times New Roman" w:hAnsi="Times New Roman" w:cs="Times New Roman"/>
          <w:sz w:val="24"/>
          <w:szCs w:val="24"/>
        </w:rPr>
        <w:t>to be inadequate, Holbrooke adopted a "maximalist" approach. Although he started as a Foreign Service</w:t>
      </w:r>
      <w:r w:rsidR="00DF499F" w:rsidRPr="00CE05DF">
        <w:rPr>
          <w:rFonts w:ascii="Times New Roman" w:hAnsi="Times New Roman" w:cs="Times New Roman"/>
          <w:sz w:val="24"/>
          <w:szCs w:val="24"/>
        </w:rPr>
        <w:t xml:space="preserve"> Officer in Vietnam and</w:t>
      </w:r>
      <w:r w:rsidR="00315DEA" w:rsidRPr="00CE05DF">
        <w:rPr>
          <w:rFonts w:ascii="Times New Roman" w:hAnsi="Times New Roman" w:cs="Times New Roman"/>
          <w:sz w:val="24"/>
          <w:szCs w:val="24"/>
        </w:rPr>
        <w:t xml:space="preserve"> was well acquainted with the Somalia disaster,</w:t>
      </w:r>
      <w:r w:rsidR="00DF499F" w:rsidRPr="00CE05DF">
        <w:rPr>
          <w:rFonts w:ascii="Times New Roman" w:hAnsi="Times New Roman" w:cs="Times New Roman"/>
          <w:sz w:val="24"/>
          <w:szCs w:val="24"/>
        </w:rPr>
        <w:t xml:space="preserve"> he was not swayed by what people called the Vietnam syndrome.</w:t>
      </w:r>
    </w:p>
    <w:p w:rsidR="00D61458" w:rsidRDefault="00E214AB" w:rsidP="00433ED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E05DF">
        <w:rPr>
          <w:rFonts w:ascii="Times New Roman" w:hAnsi="Times New Roman" w:cs="Times New Roman"/>
          <w:sz w:val="24"/>
          <w:szCs w:val="24"/>
        </w:rPr>
        <w:t xml:space="preserve">Holbrooke believed that there had to be a second. According to him, </w:t>
      </w:r>
      <w:r w:rsidR="00D5326B" w:rsidRPr="00CE05DF">
        <w:rPr>
          <w:rFonts w:ascii="Times New Roman" w:hAnsi="Times New Roman" w:cs="Times New Roman"/>
          <w:sz w:val="24"/>
          <w:szCs w:val="24"/>
        </w:rPr>
        <w:t>the implementation</w:t>
      </w:r>
      <w:r w:rsidRPr="00CE05DF">
        <w:rPr>
          <w:rFonts w:ascii="Times New Roman" w:hAnsi="Times New Roman" w:cs="Times New Roman"/>
          <w:sz w:val="24"/>
          <w:szCs w:val="24"/>
        </w:rPr>
        <w:t xml:space="preserve"> force had to embark on the secondary mission he had envisioned</w:t>
      </w:r>
      <w:r w:rsidR="001A0F71" w:rsidRPr="00CE05DF">
        <w:rPr>
          <w:rFonts w:ascii="Times New Roman" w:hAnsi="Times New Roman" w:cs="Times New Roman"/>
          <w:sz w:val="24"/>
          <w:szCs w:val="24"/>
        </w:rPr>
        <w:t xml:space="preserve"> to support the peace</w:t>
      </w:r>
      <w:r w:rsidR="00004B41">
        <w:rPr>
          <w:rFonts w:ascii="Times New Roman" w:hAnsi="Times New Roman" w:cs="Times New Roman"/>
          <w:sz w:val="24"/>
          <w:szCs w:val="24"/>
        </w:rPr>
        <w:t>-</w:t>
      </w:r>
      <w:r w:rsidR="001A0F71" w:rsidRPr="00CE05DF">
        <w:rPr>
          <w:rFonts w:ascii="Times New Roman" w:hAnsi="Times New Roman" w:cs="Times New Roman"/>
          <w:sz w:val="24"/>
          <w:szCs w:val="24"/>
        </w:rPr>
        <w:t xml:space="preserve">making process that he had </w:t>
      </w:r>
      <w:r w:rsidR="00AD7490" w:rsidRPr="00CE05DF">
        <w:rPr>
          <w:rFonts w:ascii="Times New Roman" w:hAnsi="Times New Roman" w:cs="Times New Roman"/>
          <w:sz w:val="24"/>
          <w:szCs w:val="24"/>
        </w:rPr>
        <w:t>begun</w:t>
      </w:r>
      <w:r w:rsidR="001A0F71" w:rsidRPr="00CE05DF">
        <w:rPr>
          <w:rFonts w:ascii="Times New Roman" w:hAnsi="Times New Roman" w:cs="Times New Roman"/>
          <w:sz w:val="24"/>
          <w:szCs w:val="24"/>
        </w:rPr>
        <w:t>.</w:t>
      </w:r>
      <w:r w:rsidR="003B7DB8" w:rsidRPr="00CE05DF">
        <w:rPr>
          <w:rFonts w:ascii="Times New Roman" w:hAnsi="Times New Roman" w:cs="Times New Roman"/>
          <w:sz w:val="24"/>
          <w:szCs w:val="24"/>
        </w:rPr>
        <w:t xml:space="preserve"> He made many steps to ensure that the roads were all open to</w:t>
      </w:r>
      <w:r w:rsidR="00033234" w:rsidRPr="00CE05DF">
        <w:rPr>
          <w:rFonts w:ascii="Times New Roman" w:hAnsi="Times New Roman" w:cs="Times New Roman"/>
          <w:sz w:val="24"/>
          <w:szCs w:val="24"/>
        </w:rPr>
        <w:t xml:space="preserve"> the ease of </w:t>
      </w:r>
      <w:r w:rsidR="00666387" w:rsidRPr="00CE05DF">
        <w:rPr>
          <w:rFonts w:ascii="Times New Roman" w:hAnsi="Times New Roman" w:cs="Times New Roman"/>
          <w:sz w:val="24"/>
          <w:szCs w:val="24"/>
        </w:rPr>
        <w:t>traveling.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  <w:r w:rsidR="00666387" w:rsidRPr="00CE05DF">
        <w:rPr>
          <w:rFonts w:ascii="Times New Roman" w:hAnsi="Times New Roman" w:cs="Times New Roman"/>
          <w:sz w:val="24"/>
          <w:szCs w:val="24"/>
        </w:rPr>
        <w:t xml:space="preserve">. He made sure that they assisted in the election process and </w:t>
      </w:r>
      <w:r w:rsidR="006B3F1F" w:rsidRPr="00CE05DF">
        <w:rPr>
          <w:rFonts w:ascii="Times New Roman" w:hAnsi="Times New Roman" w:cs="Times New Roman"/>
          <w:sz w:val="24"/>
          <w:szCs w:val="24"/>
        </w:rPr>
        <w:t>ensured the arrest of war criminals</w:t>
      </w:r>
      <w:r w:rsidR="00B151F7" w:rsidRPr="00CE05DF">
        <w:rPr>
          <w:rFonts w:ascii="Times New Roman" w:hAnsi="Times New Roman" w:cs="Times New Roman"/>
          <w:sz w:val="24"/>
          <w:szCs w:val="24"/>
        </w:rPr>
        <w:t>.</w:t>
      </w:r>
      <w:r w:rsidR="00693516" w:rsidRPr="00CE05DF">
        <w:rPr>
          <w:rFonts w:ascii="Times New Roman" w:hAnsi="Times New Roman" w:cs="Times New Roman"/>
          <w:sz w:val="24"/>
          <w:szCs w:val="24"/>
        </w:rPr>
        <w:t xml:space="preserve"> The use of </w:t>
      </w:r>
      <w:r w:rsidR="00004B41">
        <w:rPr>
          <w:rFonts w:ascii="Times New Roman" w:hAnsi="Times New Roman" w:cs="Times New Roman"/>
          <w:sz w:val="24"/>
          <w:szCs w:val="24"/>
        </w:rPr>
        <w:t xml:space="preserve">the </w:t>
      </w:r>
      <w:r w:rsidR="00693516" w:rsidRPr="00CE05DF">
        <w:rPr>
          <w:rFonts w:ascii="Times New Roman" w:hAnsi="Times New Roman" w:cs="Times New Roman"/>
          <w:sz w:val="24"/>
          <w:szCs w:val="24"/>
        </w:rPr>
        <w:t xml:space="preserve">military as a tool for promoting the </w:t>
      </w:r>
      <w:r w:rsidR="00960C4A" w:rsidRPr="00CE05DF">
        <w:rPr>
          <w:rFonts w:ascii="Times New Roman" w:hAnsi="Times New Roman" w:cs="Times New Roman"/>
          <w:sz w:val="24"/>
          <w:szCs w:val="24"/>
        </w:rPr>
        <w:t>civilian mission proved crucial when it came</w:t>
      </w:r>
      <w:r w:rsidR="009F46DE" w:rsidRPr="00CE05DF">
        <w:rPr>
          <w:rFonts w:ascii="Times New Roman" w:hAnsi="Times New Roman" w:cs="Times New Roman"/>
          <w:sz w:val="24"/>
          <w:szCs w:val="24"/>
        </w:rPr>
        <w:t xml:space="preserve"> to the mission's success.</w:t>
      </w:r>
      <w:r w:rsidR="00BF1B94" w:rsidRPr="00CE05DF">
        <w:rPr>
          <w:rFonts w:ascii="Times New Roman" w:hAnsi="Times New Roman" w:cs="Times New Roman"/>
          <w:sz w:val="24"/>
          <w:szCs w:val="24"/>
        </w:rPr>
        <w:t xml:space="preserve"> It was also essential for the departure of the same forces.</w:t>
      </w:r>
    </w:p>
    <w:p w:rsidR="00D61458" w:rsidRDefault="00E214AB" w:rsidP="00433ED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E05DF">
        <w:rPr>
          <w:rFonts w:ascii="Times New Roman" w:hAnsi="Times New Roman" w:cs="Times New Roman"/>
          <w:sz w:val="24"/>
          <w:szCs w:val="24"/>
        </w:rPr>
        <w:lastRenderedPageBreak/>
        <w:t>In the end,</w:t>
      </w:r>
      <w:r w:rsidR="00E35028" w:rsidRPr="00CE05DF">
        <w:rPr>
          <w:rFonts w:ascii="Times New Roman" w:hAnsi="Times New Roman" w:cs="Times New Roman"/>
          <w:sz w:val="24"/>
          <w:szCs w:val="24"/>
        </w:rPr>
        <w:t xml:space="preserve"> the </w:t>
      </w:r>
      <w:r w:rsidR="002205D5" w:rsidRPr="00CE05DF">
        <w:rPr>
          <w:rFonts w:ascii="Times New Roman" w:hAnsi="Times New Roman" w:cs="Times New Roman"/>
          <w:sz w:val="24"/>
          <w:szCs w:val="24"/>
        </w:rPr>
        <w:t>pentagon finally compromised. Between them</w:t>
      </w:r>
      <w:r w:rsidR="00004B41">
        <w:rPr>
          <w:rFonts w:ascii="Times New Roman" w:hAnsi="Times New Roman" w:cs="Times New Roman"/>
          <w:sz w:val="24"/>
          <w:szCs w:val="24"/>
        </w:rPr>
        <w:t>,</w:t>
      </w:r>
      <w:r w:rsidR="002205D5" w:rsidRPr="00CE05DF">
        <w:rPr>
          <w:rFonts w:ascii="Times New Roman" w:hAnsi="Times New Roman" w:cs="Times New Roman"/>
          <w:sz w:val="24"/>
          <w:szCs w:val="24"/>
        </w:rPr>
        <w:t xml:space="preserve"> there was an agreement that the military was to </w:t>
      </w:r>
      <w:r w:rsidR="001F305B" w:rsidRPr="00CE05DF">
        <w:rPr>
          <w:rFonts w:ascii="Times New Roman" w:hAnsi="Times New Roman" w:cs="Times New Roman"/>
          <w:sz w:val="24"/>
          <w:szCs w:val="24"/>
        </w:rPr>
        <w:t xml:space="preserve">accept the authority </w:t>
      </w:r>
      <w:r w:rsidR="009B07C0" w:rsidRPr="00CE05DF">
        <w:rPr>
          <w:rFonts w:ascii="Times New Roman" w:hAnsi="Times New Roman" w:cs="Times New Roman"/>
          <w:sz w:val="24"/>
          <w:szCs w:val="24"/>
        </w:rPr>
        <w:t>to carry out its larger mission. Still, the same missionary would not admit to doing it as an obligation.</w:t>
      </w:r>
      <w:r w:rsidR="00BF47D4" w:rsidRPr="00CE05DF">
        <w:rPr>
          <w:rFonts w:ascii="Times New Roman" w:hAnsi="Times New Roman" w:cs="Times New Roman"/>
          <w:sz w:val="24"/>
          <w:szCs w:val="24"/>
        </w:rPr>
        <w:t xml:space="preserve"> </w:t>
      </w:r>
      <w:r w:rsidR="000F67A1" w:rsidRPr="00CE05DF">
        <w:rPr>
          <w:rFonts w:ascii="Times New Roman" w:hAnsi="Times New Roman" w:cs="Times New Roman"/>
          <w:sz w:val="24"/>
          <w:szCs w:val="24"/>
        </w:rPr>
        <w:t xml:space="preserve">According to </w:t>
      </w:r>
      <w:r w:rsidR="000F67A1" w:rsidRPr="00CE05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Howard</w:t>
      </w:r>
      <w:r w:rsidR="00CC4005" w:rsidRPr="00CE05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3D2A03" w:rsidRPr="00CE05DF">
        <w:rPr>
          <w:rFonts w:ascii="Times New Roman" w:hAnsi="Times New Roman" w:cs="Times New Roman"/>
          <w:sz w:val="24"/>
          <w:szCs w:val="24"/>
        </w:rPr>
        <w:t xml:space="preserve"> the</w:t>
      </w:r>
      <w:r w:rsidR="00BF47D4" w:rsidRPr="00CE05DF">
        <w:rPr>
          <w:rFonts w:ascii="Times New Roman" w:hAnsi="Times New Roman" w:cs="Times New Roman"/>
          <w:sz w:val="24"/>
          <w:szCs w:val="24"/>
        </w:rPr>
        <w:t xml:space="preserve"> military commanders were supposed to </w:t>
      </w:r>
      <w:r w:rsidR="0033166F" w:rsidRPr="00CE05DF">
        <w:rPr>
          <w:rFonts w:ascii="Times New Roman" w:hAnsi="Times New Roman" w:cs="Times New Roman"/>
          <w:sz w:val="24"/>
          <w:szCs w:val="24"/>
        </w:rPr>
        <w:t>treat this matter with a lot of discretion.</w:t>
      </w:r>
      <w:r w:rsidR="0022573C" w:rsidRPr="00CE05DF">
        <w:rPr>
          <w:rFonts w:ascii="Times New Roman" w:hAnsi="Times New Roman" w:cs="Times New Roman"/>
          <w:sz w:val="24"/>
          <w:szCs w:val="24"/>
        </w:rPr>
        <w:t xml:space="preserve"> </w:t>
      </w:r>
      <w:r w:rsidR="00004B41">
        <w:rPr>
          <w:rFonts w:ascii="Times New Roman" w:hAnsi="Times New Roman" w:cs="Times New Roman"/>
          <w:sz w:val="24"/>
          <w:szCs w:val="24"/>
        </w:rPr>
        <w:t>In</w:t>
      </w:r>
      <w:r w:rsidR="0022573C" w:rsidRPr="00CE05DF">
        <w:rPr>
          <w:rFonts w:ascii="Times New Roman" w:hAnsi="Times New Roman" w:cs="Times New Roman"/>
          <w:sz w:val="24"/>
          <w:szCs w:val="24"/>
        </w:rPr>
        <w:t xml:space="preserve"> the end, </w:t>
      </w:r>
      <w:r w:rsidR="002A1A92" w:rsidRPr="00CE05DF">
        <w:rPr>
          <w:rFonts w:ascii="Times New Roman" w:hAnsi="Times New Roman" w:cs="Times New Roman"/>
          <w:sz w:val="24"/>
          <w:szCs w:val="24"/>
        </w:rPr>
        <w:t xml:space="preserve">this agreement proved </w:t>
      </w:r>
      <w:r w:rsidR="00526939" w:rsidRPr="00CE05DF">
        <w:rPr>
          <w:rFonts w:ascii="Times New Roman" w:hAnsi="Times New Roman" w:cs="Times New Roman"/>
          <w:sz w:val="24"/>
          <w:szCs w:val="24"/>
        </w:rPr>
        <w:t>to have work</w:t>
      </w:r>
      <w:r w:rsidR="006362B4" w:rsidRPr="00CE05DF">
        <w:rPr>
          <w:rFonts w:ascii="Times New Roman" w:hAnsi="Times New Roman" w:cs="Times New Roman"/>
          <w:sz w:val="24"/>
          <w:szCs w:val="24"/>
        </w:rPr>
        <w:t xml:space="preserve">ed because, as a </w:t>
      </w:r>
      <w:r w:rsidR="00647007" w:rsidRPr="00CE05DF">
        <w:rPr>
          <w:rFonts w:ascii="Times New Roman" w:hAnsi="Times New Roman" w:cs="Times New Roman"/>
          <w:sz w:val="24"/>
          <w:szCs w:val="24"/>
        </w:rPr>
        <w:t xml:space="preserve">result, there was </w:t>
      </w:r>
      <w:r w:rsidR="005F092F" w:rsidRPr="00CE05DF">
        <w:rPr>
          <w:rFonts w:ascii="Times New Roman" w:hAnsi="Times New Roman" w:cs="Times New Roman"/>
          <w:sz w:val="24"/>
          <w:szCs w:val="24"/>
        </w:rPr>
        <w:t>something to</w:t>
      </w:r>
      <w:r w:rsidR="006362B4" w:rsidRPr="00CE05DF">
        <w:rPr>
          <w:rFonts w:ascii="Times New Roman" w:hAnsi="Times New Roman" w:cs="Times New Roman"/>
          <w:sz w:val="24"/>
          <w:szCs w:val="24"/>
        </w:rPr>
        <w:t xml:space="preserve"> show for it. It brought a cease</w:t>
      </w:r>
      <w:r w:rsidR="00004B41">
        <w:rPr>
          <w:rFonts w:ascii="Times New Roman" w:hAnsi="Times New Roman" w:cs="Times New Roman"/>
          <w:sz w:val="24"/>
          <w:szCs w:val="24"/>
        </w:rPr>
        <w:t>-</w:t>
      </w:r>
      <w:r w:rsidR="006362B4" w:rsidRPr="00CE05DF">
        <w:rPr>
          <w:rFonts w:ascii="Times New Roman" w:hAnsi="Times New Roman" w:cs="Times New Roman"/>
          <w:sz w:val="24"/>
          <w:szCs w:val="24"/>
        </w:rPr>
        <w:t>fire to a war that was raging for so many years.</w:t>
      </w:r>
      <w:r w:rsidR="0051776D" w:rsidRPr="00CE05DF">
        <w:rPr>
          <w:rFonts w:ascii="Times New Roman" w:hAnsi="Times New Roman" w:cs="Times New Roman"/>
          <w:sz w:val="24"/>
          <w:szCs w:val="24"/>
        </w:rPr>
        <w:t xml:space="preserve"> As a result</w:t>
      </w:r>
      <w:r w:rsidR="00004B41">
        <w:rPr>
          <w:rFonts w:ascii="Times New Roman" w:hAnsi="Times New Roman" w:cs="Times New Roman"/>
          <w:sz w:val="24"/>
          <w:szCs w:val="24"/>
        </w:rPr>
        <w:t>,</w:t>
      </w:r>
      <w:r w:rsidR="0051776D" w:rsidRPr="00CE05DF">
        <w:rPr>
          <w:rFonts w:ascii="Times New Roman" w:hAnsi="Times New Roman" w:cs="Times New Roman"/>
          <w:sz w:val="24"/>
          <w:szCs w:val="24"/>
        </w:rPr>
        <w:t xml:space="preserve"> it laid a foundation for a multi</w:t>
      </w:r>
      <w:r w:rsidR="00004B41">
        <w:rPr>
          <w:rFonts w:ascii="Times New Roman" w:hAnsi="Times New Roman" w:cs="Times New Roman"/>
          <w:sz w:val="24"/>
          <w:szCs w:val="24"/>
        </w:rPr>
        <w:t>-</w:t>
      </w:r>
      <w:r w:rsidR="0051776D" w:rsidRPr="00CE05DF">
        <w:rPr>
          <w:rFonts w:ascii="Times New Roman" w:hAnsi="Times New Roman" w:cs="Times New Roman"/>
          <w:sz w:val="24"/>
          <w:szCs w:val="24"/>
        </w:rPr>
        <w:t xml:space="preserve">ethnic </w:t>
      </w:r>
      <w:r w:rsidR="00F905FB" w:rsidRPr="00CE05DF">
        <w:rPr>
          <w:rFonts w:ascii="Times New Roman" w:hAnsi="Times New Roman" w:cs="Times New Roman"/>
          <w:sz w:val="24"/>
          <w:szCs w:val="24"/>
        </w:rPr>
        <w:t xml:space="preserve">state. Holbrook finally concluded </w:t>
      </w:r>
      <w:r w:rsidR="003310F1" w:rsidRPr="00CE05DF">
        <w:rPr>
          <w:rFonts w:ascii="Times New Roman" w:hAnsi="Times New Roman" w:cs="Times New Roman"/>
          <w:sz w:val="24"/>
          <w:szCs w:val="24"/>
        </w:rPr>
        <w:t>that U.S. strategic interest</w:t>
      </w:r>
      <w:r w:rsidR="002A6C32" w:rsidRPr="00CE05DF">
        <w:rPr>
          <w:rFonts w:ascii="Times New Roman" w:hAnsi="Times New Roman" w:cs="Times New Roman"/>
          <w:sz w:val="24"/>
          <w:szCs w:val="24"/>
        </w:rPr>
        <w:t xml:space="preserve">s and concern for human rights that </w:t>
      </w:r>
      <w:r w:rsidR="003310F1" w:rsidRPr="00CE05DF">
        <w:rPr>
          <w:rFonts w:ascii="Times New Roman" w:hAnsi="Times New Roman" w:cs="Times New Roman"/>
          <w:sz w:val="24"/>
          <w:szCs w:val="24"/>
        </w:rPr>
        <w:t>the twin pillars of U.S. involvement in the Balk</w:t>
      </w:r>
      <w:r w:rsidR="002A6C32" w:rsidRPr="00CE05DF">
        <w:rPr>
          <w:rFonts w:ascii="Times New Roman" w:hAnsi="Times New Roman" w:cs="Times New Roman"/>
          <w:sz w:val="24"/>
          <w:szCs w:val="24"/>
        </w:rPr>
        <w:t xml:space="preserve"> crisis are not opposed but support and reinforce each other.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4"/>
      </w:r>
      <w:r w:rsidR="002A6C32" w:rsidRPr="00CE05DF">
        <w:rPr>
          <w:rFonts w:ascii="Times New Roman" w:hAnsi="Times New Roman" w:cs="Times New Roman"/>
          <w:sz w:val="24"/>
          <w:szCs w:val="24"/>
        </w:rPr>
        <w:t>.</w:t>
      </w:r>
    </w:p>
    <w:p w:rsidR="00D61458" w:rsidRDefault="00E214AB" w:rsidP="00433ED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E05DF">
        <w:rPr>
          <w:rFonts w:ascii="Times New Roman" w:hAnsi="Times New Roman" w:cs="Times New Roman"/>
          <w:sz w:val="24"/>
          <w:szCs w:val="24"/>
        </w:rPr>
        <w:t xml:space="preserve">Had I been in Richard Holbrooke's place, I would have done the same. </w:t>
      </w:r>
      <w:r w:rsidR="00715F88" w:rsidRPr="00CE05DF">
        <w:rPr>
          <w:rFonts w:ascii="Times New Roman" w:hAnsi="Times New Roman" w:cs="Times New Roman"/>
          <w:sz w:val="24"/>
          <w:szCs w:val="24"/>
        </w:rPr>
        <w:t xml:space="preserve">For a very long time, US diplomats had openly become </w:t>
      </w:r>
      <w:r w:rsidR="00D32EBC" w:rsidRPr="00CE05DF">
        <w:rPr>
          <w:rFonts w:ascii="Times New Roman" w:hAnsi="Times New Roman" w:cs="Times New Roman"/>
          <w:sz w:val="24"/>
          <w:szCs w:val="24"/>
        </w:rPr>
        <w:t>insolent of</w:t>
      </w:r>
      <w:r w:rsidR="00715F88" w:rsidRPr="00CE05DF">
        <w:rPr>
          <w:rFonts w:ascii="Times New Roman" w:hAnsi="Times New Roman" w:cs="Times New Roman"/>
          <w:sz w:val="24"/>
          <w:szCs w:val="24"/>
        </w:rPr>
        <w:t xml:space="preserve"> the continuous efforts by the </w:t>
      </w:r>
      <w:r w:rsidR="00D32EBC" w:rsidRPr="00CE05DF">
        <w:rPr>
          <w:rFonts w:ascii="Times New Roman" w:hAnsi="Times New Roman" w:cs="Times New Roman"/>
          <w:sz w:val="24"/>
          <w:szCs w:val="24"/>
        </w:rPr>
        <w:t>British</w:t>
      </w:r>
      <w:r w:rsidR="00715F88" w:rsidRPr="00CE05DF">
        <w:rPr>
          <w:rFonts w:ascii="Times New Roman" w:hAnsi="Times New Roman" w:cs="Times New Roman"/>
          <w:sz w:val="24"/>
          <w:szCs w:val="24"/>
        </w:rPr>
        <w:t xml:space="preserve"> and the French to establish a peace agreement between Serb separatists and the Bosnian government that appeared mainly </w:t>
      </w:r>
      <w:r w:rsidR="00D32EBC" w:rsidRPr="00CE05DF">
        <w:rPr>
          <w:rFonts w:ascii="Times New Roman" w:hAnsi="Times New Roman" w:cs="Times New Roman"/>
          <w:sz w:val="24"/>
          <w:szCs w:val="24"/>
        </w:rPr>
        <w:t>Muslim</w:t>
      </w:r>
      <w:r w:rsidR="00715F88" w:rsidRPr="00CE05DF">
        <w:rPr>
          <w:rFonts w:ascii="Times New Roman" w:hAnsi="Times New Roman" w:cs="Times New Roman"/>
          <w:sz w:val="24"/>
          <w:szCs w:val="24"/>
        </w:rPr>
        <w:t xml:space="preserve"> but was multi</w:t>
      </w:r>
      <w:r w:rsidR="00004B41">
        <w:rPr>
          <w:rFonts w:ascii="Times New Roman" w:hAnsi="Times New Roman" w:cs="Times New Roman"/>
          <w:sz w:val="24"/>
          <w:szCs w:val="24"/>
        </w:rPr>
        <w:t>-</w:t>
      </w:r>
      <w:r w:rsidR="00D32EBC" w:rsidRPr="00CE05DF">
        <w:rPr>
          <w:rFonts w:ascii="Times New Roman" w:hAnsi="Times New Roman" w:cs="Times New Roman"/>
          <w:sz w:val="24"/>
          <w:szCs w:val="24"/>
        </w:rPr>
        <w:t>ethnic</w:t>
      </w:r>
      <w:r w:rsidR="006D01ED" w:rsidRPr="00CE05DF">
        <w:rPr>
          <w:rFonts w:ascii="Times New Roman" w:hAnsi="Times New Roman" w:cs="Times New Roman"/>
          <w:sz w:val="24"/>
          <w:szCs w:val="24"/>
        </w:rPr>
        <w:t xml:space="preserve"> in the real sense</w:t>
      </w:r>
      <w:r w:rsidR="0010325B" w:rsidRPr="00CE05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3A54A2" w:rsidRPr="00CE05DF">
        <w:rPr>
          <w:rFonts w:ascii="Times New Roman" w:hAnsi="Times New Roman" w:cs="Times New Roman"/>
          <w:sz w:val="24"/>
          <w:szCs w:val="24"/>
        </w:rPr>
        <w:t xml:space="preserve"> This was selfish as people in Bosnia kept dying while others fled to seek refuge in other places. It was so destabilizing and </w:t>
      </w:r>
      <w:r w:rsidR="004A70A5" w:rsidRPr="00CE05DF">
        <w:rPr>
          <w:rFonts w:ascii="Times New Roman" w:hAnsi="Times New Roman" w:cs="Times New Roman"/>
          <w:sz w:val="24"/>
          <w:szCs w:val="24"/>
        </w:rPr>
        <w:t>torturous.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5"/>
      </w:r>
      <w:r w:rsidR="004A70A5" w:rsidRPr="00CE05DF">
        <w:rPr>
          <w:rFonts w:ascii="Times New Roman" w:hAnsi="Times New Roman" w:cs="Times New Roman"/>
          <w:sz w:val="24"/>
          <w:szCs w:val="24"/>
        </w:rPr>
        <w:t xml:space="preserve">. There were always people who would make efforts to selfishly frustrate the idea of making peace, which would not stop any time soon. There had to be a solution, and someone had </w:t>
      </w:r>
      <w:r w:rsidR="007D6580" w:rsidRPr="00CE05DF">
        <w:rPr>
          <w:rFonts w:ascii="Times New Roman" w:hAnsi="Times New Roman" w:cs="Times New Roman"/>
          <w:sz w:val="24"/>
          <w:szCs w:val="24"/>
        </w:rPr>
        <w:t>to stand</w:t>
      </w:r>
      <w:r w:rsidR="00AD49E9" w:rsidRPr="00CE05DF">
        <w:rPr>
          <w:rFonts w:ascii="Times New Roman" w:hAnsi="Times New Roman" w:cs="Times New Roman"/>
          <w:sz w:val="24"/>
          <w:szCs w:val="24"/>
        </w:rPr>
        <w:t xml:space="preserve"> for what is right and come to the aid of the oppressed Bostonians.</w:t>
      </w:r>
      <w:r w:rsidR="0040597A" w:rsidRPr="00CE05DF">
        <w:rPr>
          <w:rFonts w:ascii="Times New Roman" w:hAnsi="Times New Roman" w:cs="Times New Roman"/>
          <w:sz w:val="24"/>
          <w:szCs w:val="24"/>
        </w:rPr>
        <w:t xml:space="preserve"> </w:t>
      </w:r>
      <w:r w:rsidR="00DA229F" w:rsidRPr="00CE05DF">
        <w:rPr>
          <w:rFonts w:ascii="Times New Roman" w:hAnsi="Times New Roman" w:cs="Times New Roman"/>
          <w:sz w:val="24"/>
          <w:szCs w:val="24"/>
        </w:rPr>
        <w:t xml:space="preserve">Holbrook's strategy of using military force to end those killings was the best, and even when he encountered challenges, he never </w:t>
      </w:r>
      <w:r w:rsidR="00DC04E7" w:rsidRPr="00CE05DF">
        <w:rPr>
          <w:rFonts w:ascii="Times New Roman" w:hAnsi="Times New Roman" w:cs="Times New Roman"/>
          <w:sz w:val="24"/>
          <w:szCs w:val="24"/>
        </w:rPr>
        <w:t>stopped</w:t>
      </w:r>
      <w:r w:rsidR="00B57990" w:rsidRPr="00CE05D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B57990" w:rsidRPr="00CE05DF">
        <w:rPr>
          <w:rFonts w:ascii="Times New Roman" w:hAnsi="Times New Roman" w:cs="Times New Roman"/>
          <w:sz w:val="24"/>
          <w:szCs w:val="24"/>
        </w:rPr>
        <w:t>Were</w:t>
      </w:r>
      <w:proofErr w:type="gramEnd"/>
      <w:r w:rsidR="00B57990" w:rsidRPr="00CE05DF">
        <w:rPr>
          <w:rFonts w:ascii="Times New Roman" w:hAnsi="Times New Roman" w:cs="Times New Roman"/>
          <w:sz w:val="24"/>
          <w:szCs w:val="24"/>
        </w:rPr>
        <w:t xml:space="preserve"> it not for him being relentless, and </w:t>
      </w:r>
      <w:r w:rsidR="00DC04E7" w:rsidRPr="00CE05DF">
        <w:rPr>
          <w:rFonts w:ascii="Times New Roman" w:hAnsi="Times New Roman" w:cs="Times New Roman"/>
          <w:sz w:val="24"/>
          <w:szCs w:val="24"/>
        </w:rPr>
        <w:t>the war would not have ended</w:t>
      </w:r>
      <w:r w:rsidR="00DA229F" w:rsidRPr="00CE05DF">
        <w:rPr>
          <w:rFonts w:ascii="Times New Roman" w:hAnsi="Times New Roman" w:cs="Times New Roman"/>
          <w:sz w:val="24"/>
          <w:szCs w:val="24"/>
        </w:rPr>
        <w:t>.</w:t>
      </w:r>
    </w:p>
    <w:p w:rsidR="00D25CD6" w:rsidRPr="00CE05DF" w:rsidRDefault="00E214AB" w:rsidP="00433ED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E05DF">
        <w:rPr>
          <w:rFonts w:ascii="Times New Roman" w:hAnsi="Times New Roman" w:cs="Times New Roman"/>
          <w:sz w:val="24"/>
          <w:szCs w:val="24"/>
        </w:rPr>
        <w:lastRenderedPageBreak/>
        <w:t xml:space="preserve">In conclusion, the arrival of </w:t>
      </w:r>
      <w:r w:rsidR="00072018" w:rsidRPr="00CE05DF">
        <w:rPr>
          <w:rFonts w:ascii="Times New Roman" w:hAnsi="Times New Roman" w:cs="Times New Roman"/>
          <w:sz w:val="24"/>
          <w:szCs w:val="24"/>
        </w:rPr>
        <w:t>Richard Holbrooke to the Balkans was the long</w:t>
      </w:r>
      <w:r w:rsidR="00004B41">
        <w:rPr>
          <w:rFonts w:ascii="Times New Roman" w:hAnsi="Times New Roman" w:cs="Times New Roman"/>
          <w:sz w:val="24"/>
          <w:szCs w:val="24"/>
        </w:rPr>
        <w:t>-</w:t>
      </w:r>
      <w:r w:rsidR="00072018" w:rsidRPr="00CE05DF">
        <w:rPr>
          <w:rFonts w:ascii="Times New Roman" w:hAnsi="Times New Roman" w:cs="Times New Roman"/>
          <w:sz w:val="24"/>
          <w:szCs w:val="24"/>
        </w:rPr>
        <w:t>awaited moment for transformation.</w:t>
      </w:r>
      <w:r w:rsidR="00560273" w:rsidRPr="00CE05DF">
        <w:rPr>
          <w:rFonts w:ascii="Times New Roman" w:hAnsi="Times New Roman" w:cs="Times New Roman"/>
          <w:sz w:val="24"/>
          <w:szCs w:val="24"/>
        </w:rPr>
        <w:t xml:space="preserve"> It was where the </w:t>
      </w:r>
      <w:r w:rsidR="005F4A30" w:rsidRPr="00CE05DF">
        <w:rPr>
          <w:rFonts w:ascii="Times New Roman" w:hAnsi="Times New Roman" w:cs="Times New Roman"/>
          <w:sz w:val="24"/>
          <w:szCs w:val="24"/>
        </w:rPr>
        <w:t xml:space="preserve">Americans took control of the peace process from the hands of the Europeans and </w:t>
      </w:r>
      <w:r w:rsidR="00004B41">
        <w:rPr>
          <w:rFonts w:ascii="Times New Roman" w:hAnsi="Times New Roman" w:cs="Times New Roman"/>
          <w:sz w:val="24"/>
          <w:szCs w:val="24"/>
        </w:rPr>
        <w:t>decide</w:t>
      </w:r>
      <w:r w:rsidR="005F4A30" w:rsidRPr="00CE05DF">
        <w:rPr>
          <w:rFonts w:ascii="Times New Roman" w:hAnsi="Times New Roman" w:cs="Times New Roman"/>
          <w:sz w:val="24"/>
          <w:szCs w:val="24"/>
        </w:rPr>
        <w:t xml:space="preserve">d to intervene to end the war in </w:t>
      </w:r>
      <w:r w:rsidR="00C01E26" w:rsidRPr="00CE05DF">
        <w:rPr>
          <w:rFonts w:ascii="Times New Roman" w:hAnsi="Times New Roman" w:cs="Times New Roman"/>
          <w:sz w:val="24"/>
          <w:szCs w:val="24"/>
        </w:rPr>
        <w:t>Bosnia</w:t>
      </w:r>
      <w:r w:rsidR="005F4A30" w:rsidRPr="00CE05DF">
        <w:rPr>
          <w:rFonts w:ascii="Times New Roman" w:hAnsi="Times New Roman" w:cs="Times New Roman"/>
          <w:sz w:val="24"/>
          <w:szCs w:val="24"/>
        </w:rPr>
        <w:t xml:space="preserve"> deliberately. </w:t>
      </w:r>
      <w:r w:rsidR="00560273" w:rsidRPr="00CE05DF">
        <w:rPr>
          <w:rFonts w:ascii="Times New Roman" w:hAnsi="Times New Roman" w:cs="Times New Roman"/>
          <w:sz w:val="24"/>
          <w:szCs w:val="24"/>
        </w:rPr>
        <w:t xml:space="preserve"> </w:t>
      </w:r>
      <w:r w:rsidR="00F770B0" w:rsidRPr="00CE05DF">
        <w:rPr>
          <w:rFonts w:ascii="Times New Roman" w:hAnsi="Times New Roman" w:cs="Times New Roman"/>
          <w:sz w:val="24"/>
          <w:szCs w:val="24"/>
        </w:rPr>
        <w:t>Before the</w:t>
      </w:r>
      <w:r w:rsidR="00C659F1" w:rsidRPr="00CE05DF">
        <w:rPr>
          <w:rFonts w:ascii="Times New Roman" w:hAnsi="Times New Roman" w:cs="Times New Roman"/>
          <w:sz w:val="24"/>
          <w:szCs w:val="24"/>
        </w:rPr>
        <w:t>n</w:t>
      </w:r>
      <w:r w:rsidR="00F770B0" w:rsidRPr="00CE05DF">
        <w:rPr>
          <w:rFonts w:ascii="Times New Roman" w:hAnsi="Times New Roman" w:cs="Times New Roman"/>
          <w:sz w:val="24"/>
          <w:szCs w:val="24"/>
        </w:rPr>
        <w:t xml:space="preserve">, many peace plans had been drawn and </w:t>
      </w:r>
      <w:r w:rsidR="00CA34EB" w:rsidRPr="00CE05DF">
        <w:rPr>
          <w:rFonts w:ascii="Times New Roman" w:hAnsi="Times New Roman" w:cs="Times New Roman"/>
          <w:sz w:val="24"/>
          <w:szCs w:val="24"/>
        </w:rPr>
        <w:t>were always rejected by the</w:t>
      </w:r>
      <w:r w:rsidR="00C5798D" w:rsidRPr="00CE05DF">
        <w:rPr>
          <w:rFonts w:ascii="Times New Roman" w:hAnsi="Times New Roman" w:cs="Times New Roman"/>
          <w:sz w:val="24"/>
          <w:szCs w:val="24"/>
        </w:rPr>
        <w:t xml:space="preserve"> Bosnian Serbs, who chose to continue with the war to</w:t>
      </w:r>
      <w:r w:rsidR="006357A8" w:rsidRPr="00CE05DF">
        <w:rPr>
          <w:rFonts w:ascii="Times New Roman" w:hAnsi="Times New Roman" w:cs="Times New Roman"/>
          <w:sz w:val="24"/>
          <w:szCs w:val="24"/>
        </w:rPr>
        <w:t xml:space="preserve"> create </w:t>
      </w:r>
      <w:r w:rsidR="00004B41">
        <w:rPr>
          <w:rFonts w:ascii="Times New Roman" w:hAnsi="Times New Roman" w:cs="Times New Roman"/>
          <w:sz w:val="24"/>
          <w:szCs w:val="24"/>
        </w:rPr>
        <w:t>an</w:t>
      </w:r>
      <w:r w:rsidR="00C5798D" w:rsidRPr="00CE05DF">
        <w:rPr>
          <w:rFonts w:ascii="Times New Roman" w:hAnsi="Times New Roman" w:cs="Times New Roman"/>
          <w:sz w:val="24"/>
          <w:szCs w:val="24"/>
        </w:rPr>
        <w:t xml:space="preserve"> </w:t>
      </w:r>
      <w:r w:rsidR="006357A8" w:rsidRPr="00CE05DF">
        <w:rPr>
          <w:rFonts w:ascii="Times New Roman" w:hAnsi="Times New Roman" w:cs="Times New Roman"/>
          <w:sz w:val="24"/>
          <w:szCs w:val="24"/>
        </w:rPr>
        <w:t>ethnically pure Serbian state in Bosnia in the end</w:t>
      </w:r>
      <w:r w:rsidR="00BF4BF1" w:rsidRPr="00CE05DF">
        <w:rPr>
          <w:rFonts w:ascii="Times New Roman" w:hAnsi="Times New Roman" w:cs="Times New Roman"/>
          <w:sz w:val="24"/>
          <w:szCs w:val="24"/>
        </w:rPr>
        <w:t>.</w:t>
      </w:r>
      <w:r w:rsidR="00AA0BFE" w:rsidRPr="00CE05DF">
        <w:rPr>
          <w:rFonts w:ascii="Times New Roman" w:hAnsi="Times New Roman" w:cs="Times New Roman"/>
          <w:sz w:val="24"/>
          <w:szCs w:val="24"/>
        </w:rPr>
        <w:t xml:space="preserve"> No diplomat should </w:t>
      </w:r>
      <w:r w:rsidR="0043567E" w:rsidRPr="00CE05DF">
        <w:rPr>
          <w:rFonts w:ascii="Times New Roman" w:hAnsi="Times New Roman" w:cs="Times New Roman"/>
          <w:sz w:val="24"/>
          <w:szCs w:val="24"/>
        </w:rPr>
        <w:t>allow distractions in the form of frustrations and challenges to stand in their way when leading any mission.</w:t>
      </w:r>
      <w:r w:rsidR="00FC3157" w:rsidRPr="00CE05DF">
        <w:rPr>
          <w:rFonts w:ascii="Times New Roman" w:hAnsi="Times New Roman" w:cs="Times New Roman"/>
          <w:sz w:val="24"/>
          <w:szCs w:val="24"/>
        </w:rPr>
        <w:t xml:space="preserve"> Diplomats should understand that challenges will always present themselves and </w:t>
      </w:r>
      <w:r w:rsidR="00FB4793" w:rsidRPr="00CE05DF">
        <w:rPr>
          <w:rFonts w:ascii="Times New Roman" w:hAnsi="Times New Roman" w:cs="Times New Roman"/>
          <w:sz w:val="24"/>
          <w:szCs w:val="24"/>
        </w:rPr>
        <w:t>that there</w:t>
      </w:r>
      <w:r w:rsidR="00C659F1" w:rsidRPr="00CE05DF">
        <w:rPr>
          <w:rFonts w:ascii="Times New Roman" w:hAnsi="Times New Roman" w:cs="Times New Roman"/>
          <w:sz w:val="24"/>
          <w:szCs w:val="24"/>
        </w:rPr>
        <w:t xml:space="preserve"> should stay put until they accomplish their mission. Today </w:t>
      </w:r>
      <w:r w:rsidR="00111B6C" w:rsidRPr="00CE05DF">
        <w:rPr>
          <w:rFonts w:ascii="Times New Roman" w:hAnsi="Times New Roman" w:cs="Times New Roman"/>
          <w:sz w:val="24"/>
          <w:szCs w:val="24"/>
        </w:rPr>
        <w:t xml:space="preserve">Holbrooke is remembered for his resilience which made the </w:t>
      </w:r>
      <w:r w:rsidR="00265AEA" w:rsidRPr="00CE05DF">
        <w:rPr>
          <w:rFonts w:ascii="Times New Roman" w:hAnsi="Times New Roman" w:cs="Times New Roman"/>
          <w:sz w:val="24"/>
          <w:szCs w:val="24"/>
        </w:rPr>
        <w:t>Serbs</w:t>
      </w:r>
      <w:r w:rsidR="00111B6C" w:rsidRPr="00CE05DF">
        <w:rPr>
          <w:rFonts w:ascii="Times New Roman" w:hAnsi="Times New Roman" w:cs="Times New Roman"/>
          <w:sz w:val="24"/>
          <w:szCs w:val="24"/>
        </w:rPr>
        <w:t xml:space="preserve"> go to the negotiating table as they would not have </w:t>
      </w:r>
      <w:r w:rsidR="00004B41">
        <w:rPr>
          <w:rFonts w:ascii="Times New Roman" w:hAnsi="Times New Roman" w:cs="Times New Roman"/>
          <w:sz w:val="24"/>
          <w:szCs w:val="24"/>
        </w:rPr>
        <w:t>a</w:t>
      </w:r>
      <w:r w:rsidR="00111B6C" w:rsidRPr="00CE05DF">
        <w:rPr>
          <w:rFonts w:ascii="Times New Roman" w:hAnsi="Times New Roman" w:cs="Times New Roman"/>
          <w:sz w:val="24"/>
          <w:szCs w:val="24"/>
        </w:rPr>
        <w:t xml:space="preserve"> military opponent.</w:t>
      </w:r>
    </w:p>
    <w:p w:rsidR="00CF48EC" w:rsidRDefault="00CF48EC" w:rsidP="00433ED2">
      <w:pPr>
        <w:spacing w:line="480" w:lineRule="auto"/>
        <w:ind w:firstLine="720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CF48EC" w:rsidRDefault="00CF48EC" w:rsidP="00433ED2">
      <w:pPr>
        <w:spacing w:line="480" w:lineRule="auto"/>
        <w:ind w:firstLine="720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CF48EC" w:rsidRDefault="00CF48EC" w:rsidP="00433ED2">
      <w:pPr>
        <w:spacing w:line="480" w:lineRule="auto"/>
        <w:ind w:firstLine="720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CF48EC" w:rsidRDefault="00CF48EC" w:rsidP="00433ED2">
      <w:pPr>
        <w:spacing w:line="480" w:lineRule="auto"/>
        <w:ind w:firstLine="720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CF48EC" w:rsidRDefault="00CF48EC" w:rsidP="00433ED2">
      <w:pPr>
        <w:spacing w:line="480" w:lineRule="auto"/>
        <w:ind w:firstLine="720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3960F3" w:rsidRDefault="003960F3" w:rsidP="00433ED2">
      <w:pPr>
        <w:spacing w:line="480" w:lineRule="auto"/>
        <w:ind w:firstLine="720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CF48EC" w:rsidRDefault="00CF48EC" w:rsidP="00433ED2">
      <w:pPr>
        <w:spacing w:line="480" w:lineRule="auto"/>
        <w:ind w:firstLine="720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CF48EC" w:rsidRDefault="00CF48EC" w:rsidP="00433ED2">
      <w:pPr>
        <w:spacing w:line="480" w:lineRule="auto"/>
        <w:ind w:firstLine="720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CF48EC" w:rsidRDefault="00CF48EC" w:rsidP="00433ED2">
      <w:pPr>
        <w:spacing w:line="480" w:lineRule="auto"/>
        <w:ind w:firstLine="720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CF48EC" w:rsidRDefault="00CF48EC" w:rsidP="00433ED2">
      <w:pPr>
        <w:spacing w:line="480" w:lineRule="auto"/>
        <w:ind w:firstLine="720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CF48EC" w:rsidRPr="00CF48EC" w:rsidRDefault="00E214AB" w:rsidP="00CF48EC">
      <w:pPr>
        <w:spacing w:line="480" w:lineRule="auto"/>
        <w:ind w:left="720" w:hanging="720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CF48EC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lastRenderedPageBreak/>
        <w:t>Bibliography</w:t>
      </w:r>
    </w:p>
    <w:p w:rsidR="00433ED2" w:rsidRPr="00B46C7F" w:rsidRDefault="00E214AB" w:rsidP="00433ED2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B46C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Curran, D., </w:t>
      </w:r>
      <w:proofErr w:type="spellStart"/>
      <w:r w:rsidRPr="00B46C7F">
        <w:rPr>
          <w:rFonts w:ascii="Times New Roman" w:hAnsi="Times New Roman" w:cs="Times New Roman"/>
          <w:sz w:val="24"/>
          <w:szCs w:val="24"/>
          <w:shd w:val="clear" w:color="auto" w:fill="FFFFFF"/>
        </w:rPr>
        <w:t>Sebenius</w:t>
      </w:r>
      <w:proofErr w:type="spellEnd"/>
      <w:r w:rsidRPr="00B46C7F">
        <w:rPr>
          <w:rFonts w:ascii="Times New Roman" w:hAnsi="Times New Roman" w:cs="Times New Roman"/>
          <w:sz w:val="24"/>
          <w:szCs w:val="24"/>
          <w:shd w:val="clear" w:color="auto" w:fill="FFFFFF"/>
        </w:rPr>
        <w:t>, J. K., &amp; Watkins, M. (2004).</w:t>
      </w:r>
      <w:proofErr w:type="gramEnd"/>
      <w:r w:rsidRPr="00B46C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Two Paths to Peace: Contrasting George Mitchell</w:t>
      </w:r>
      <w:r w:rsidRPr="00B46C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Northern Ireland with Richard Holbrooke in Bosnia–Herzegovina. </w:t>
      </w:r>
      <w:r w:rsidRPr="00B46C7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Negotiation Journal</w:t>
      </w:r>
      <w:r w:rsidRPr="00B46C7F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B46C7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20</w:t>
      </w:r>
      <w:r w:rsidRPr="00B46C7F">
        <w:rPr>
          <w:rFonts w:ascii="Times New Roman" w:hAnsi="Times New Roman" w:cs="Times New Roman"/>
          <w:sz w:val="24"/>
          <w:szCs w:val="24"/>
          <w:shd w:val="clear" w:color="auto" w:fill="FFFFFF"/>
        </w:rPr>
        <w:t>(4), 513-537.</w:t>
      </w:r>
    </w:p>
    <w:p w:rsidR="00433ED2" w:rsidRPr="00B46C7F" w:rsidRDefault="00E214AB" w:rsidP="00433ED2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33ED2">
        <w:rPr>
          <w:rFonts w:ascii="Times New Roman" w:hAnsi="Times New Roman" w:cs="Times New Roman"/>
          <w:sz w:val="24"/>
          <w:szCs w:val="24"/>
          <w:shd w:val="clear" w:color="auto" w:fill="FFFFFF"/>
        </w:rPr>
        <w:t>Holbrooke, Richard. </w:t>
      </w:r>
      <w:r w:rsidRPr="00433ED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To End a War: The Conflict in Yugoslavia--America's Inside Story--Negotiating with Milosevi</w:t>
      </w:r>
      <w:bookmarkStart w:id="0" w:name="_GoBack"/>
      <w:bookmarkEnd w:id="0"/>
      <w:r w:rsidRPr="00433ED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c</w:t>
      </w:r>
      <w:r w:rsidRPr="00433E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gramStart"/>
      <w:r w:rsidRPr="00433ED2">
        <w:rPr>
          <w:rFonts w:ascii="Times New Roman" w:hAnsi="Times New Roman" w:cs="Times New Roman"/>
          <w:sz w:val="24"/>
          <w:szCs w:val="24"/>
          <w:shd w:val="clear" w:color="auto" w:fill="FFFFFF"/>
        </w:rPr>
        <w:t>Modern Library, 2011.</w:t>
      </w:r>
      <w:proofErr w:type="gramEnd"/>
    </w:p>
    <w:p w:rsidR="00433ED2" w:rsidRDefault="00E214AB" w:rsidP="00433ED2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B46C7F">
        <w:rPr>
          <w:rFonts w:ascii="Times New Roman" w:hAnsi="Times New Roman" w:cs="Times New Roman"/>
          <w:sz w:val="24"/>
          <w:szCs w:val="24"/>
          <w:shd w:val="clear" w:color="auto" w:fill="FFFFFF"/>
        </w:rPr>
        <w:t>Howard, L. M., &amp;</w:t>
      </w:r>
      <w:r w:rsidRPr="00B46C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Stark, A. (2017).</w:t>
      </w:r>
      <w:proofErr w:type="gramEnd"/>
      <w:r w:rsidRPr="00B46C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How civil wars end: The international system, norms, and the role of external actors. </w:t>
      </w:r>
      <w:r w:rsidRPr="00B46C7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International Security</w:t>
      </w:r>
      <w:r w:rsidRPr="00B46C7F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B46C7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42</w:t>
      </w:r>
      <w:r w:rsidRPr="00B46C7F">
        <w:rPr>
          <w:rFonts w:ascii="Times New Roman" w:hAnsi="Times New Roman" w:cs="Times New Roman"/>
          <w:sz w:val="24"/>
          <w:szCs w:val="24"/>
          <w:shd w:val="clear" w:color="auto" w:fill="FFFFFF"/>
        </w:rPr>
        <w:t>(3), 127-171.</w:t>
      </w:r>
    </w:p>
    <w:sectPr w:rsidR="00433ED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4AB" w:rsidRDefault="00E214AB">
      <w:pPr>
        <w:spacing w:after="0" w:line="240" w:lineRule="auto"/>
      </w:pPr>
      <w:r>
        <w:separator/>
      </w:r>
    </w:p>
  </w:endnote>
  <w:endnote w:type="continuationSeparator" w:id="0">
    <w:p w:rsidR="00E214AB" w:rsidRDefault="00E21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4AB" w:rsidRDefault="00E214AB" w:rsidP="00433ED2">
      <w:pPr>
        <w:spacing w:after="0" w:line="240" w:lineRule="auto"/>
      </w:pPr>
      <w:r>
        <w:separator/>
      </w:r>
    </w:p>
  </w:footnote>
  <w:footnote w:type="continuationSeparator" w:id="0">
    <w:p w:rsidR="00E214AB" w:rsidRDefault="00E214AB" w:rsidP="00433ED2">
      <w:pPr>
        <w:spacing w:after="0" w:line="240" w:lineRule="auto"/>
      </w:pPr>
      <w:r>
        <w:continuationSeparator/>
      </w:r>
    </w:p>
  </w:footnote>
  <w:footnote w:id="1">
    <w:p w:rsidR="00433ED2" w:rsidRPr="00433ED2" w:rsidRDefault="00E214AB" w:rsidP="00433ED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33ED2">
        <w:t>Holbrooke, Richard. </w:t>
      </w:r>
      <w:r w:rsidRPr="00433ED2">
        <w:rPr>
          <w:i/>
          <w:iCs/>
        </w:rPr>
        <w:t>To End a War: The Conflict in Yugoslavia--America's Inside Story--Negotiating with Milosevic</w:t>
      </w:r>
      <w:r w:rsidRPr="00433ED2">
        <w:t xml:space="preserve">. </w:t>
      </w:r>
      <w:proofErr w:type="gramStart"/>
      <w:r w:rsidRPr="00433ED2">
        <w:t>Modern Library, 2011.</w:t>
      </w:r>
      <w:proofErr w:type="gramEnd"/>
    </w:p>
    <w:p w:rsidR="00433ED2" w:rsidRDefault="00433ED2">
      <w:pPr>
        <w:pStyle w:val="FootnoteText"/>
      </w:pPr>
    </w:p>
  </w:footnote>
  <w:footnote w:id="2">
    <w:p w:rsidR="00CF48EC" w:rsidRPr="00CF48EC" w:rsidRDefault="00E214AB" w:rsidP="00CF48E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 w:rsidRPr="00CF48EC">
        <w:t>Howard, L. M., &amp; Stark, A. (2017).</w:t>
      </w:r>
      <w:proofErr w:type="gramEnd"/>
      <w:r w:rsidRPr="00CF48EC">
        <w:t xml:space="preserve"> How civil wars end: The international system, norms, and the role of external acto</w:t>
      </w:r>
      <w:r w:rsidRPr="00CF48EC">
        <w:t>rs. </w:t>
      </w:r>
      <w:r w:rsidRPr="00CF48EC">
        <w:rPr>
          <w:i/>
          <w:iCs/>
        </w:rPr>
        <w:t>International Security</w:t>
      </w:r>
      <w:r w:rsidRPr="00CF48EC">
        <w:t>, </w:t>
      </w:r>
      <w:r w:rsidRPr="00CF48EC">
        <w:rPr>
          <w:i/>
          <w:iCs/>
        </w:rPr>
        <w:t>42</w:t>
      </w:r>
      <w:r w:rsidRPr="00CF48EC">
        <w:t>(3), 127-171.</w:t>
      </w:r>
    </w:p>
    <w:p w:rsidR="00CF48EC" w:rsidRDefault="00CF48EC">
      <w:pPr>
        <w:pStyle w:val="FootnoteText"/>
      </w:pPr>
    </w:p>
  </w:footnote>
  <w:footnote w:id="3">
    <w:p w:rsidR="00433ED2" w:rsidRPr="00433ED2" w:rsidRDefault="00E214AB" w:rsidP="00433ED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 w:rsidRPr="00433ED2">
        <w:t xml:space="preserve">Curran, D., </w:t>
      </w:r>
      <w:proofErr w:type="spellStart"/>
      <w:r w:rsidRPr="00433ED2">
        <w:t>Sebenius</w:t>
      </w:r>
      <w:proofErr w:type="spellEnd"/>
      <w:r w:rsidRPr="00433ED2">
        <w:t>, J. K., &amp; Watkins, M. (2004).</w:t>
      </w:r>
      <w:proofErr w:type="gramEnd"/>
      <w:r w:rsidRPr="00433ED2">
        <w:t xml:space="preserve"> Two Paths to Peace: Contrasting George Mitchell in Northern Ireland with Richard Holbrooke in Bosnia–Herzegovina. </w:t>
      </w:r>
      <w:r w:rsidRPr="00433ED2">
        <w:rPr>
          <w:i/>
          <w:iCs/>
        </w:rPr>
        <w:t>Negotiation Journal</w:t>
      </w:r>
      <w:r w:rsidRPr="00433ED2">
        <w:t>, </w:t>
      </w:r>
      <w:r w:rsidRPr="00433ED2">
        <w:rPr>
          <w:i/>
          <w:iCs/>
        </w:rPr>
        <w:t>20</w:t>
      </w:r>
      <w:r w:rsidRPr="00433ED2">
        <w:t>(4), 513-537.</w:t>
      </w:r>
    </w:p>
    <w:p w:rsidR="00433ED2" w:rsidRDefault="00433ED2">
      <w:pPr>
        <w:pStyle w:val="FootnoteText"/>
      </w:pPr>
    </w:p>
  </w:footnote>
  <w:footnote w:id="4">
    <w:p w:rsidR="00CF48EC" w:rsidRPr="00CF48EC" w:rsidRDefault="00E214AB" w:rsidP="00CF48E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F48EC">
        <w:t>Holb</w:t>
      </w:r>
      <w:r w:rsidRPr="00CF48EC">
        <w:t>rooke, Richard. </w:t>
      </w:r>
      <w:r w:rsidRPr="00CF48EC">
        <w:rPr>
          <w:i/>
          <w:iCs/>
        </w:rPr>
        <w:t>To End a War: The Conflict in Yugoslavia--America's Inside Story--Negotiating with Milosevic</w:t>
      </w:r>
      <w:r w:rsidRPr="00CF48EC">
        <w:t xml:space="preserve">. </w:t>
      </w:r>
      <w:proofErr w:type="gramStart"/>
      <w:r w:rsidRPr="00CF48EC">
        <w:t>Modern Library, 2011.</w:t>
      </w:r>
      <w:proofErr w:type="gramEnd"/>
    </w:p>
    <w:p w:rsidR="00CF48EC" w:rsidRDefault="00CF48EC">
      <w:pPr>
        <w:pStyle w:val="FootnoteText"/>
      </w:pPr>
    </w:p>
  </w:footnote>
  <w:footnote w:id="5">
    <w:p w:rsidR="00CF48EC" w:rsidRPr="00CF48EC" w:rsidRDefault="00E214AB" w:rsidP="00CF48E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 w:rsidRPr="00CF48EC">
        <w:t>Howard, L. M., &amp; Stark, A. (2017).</w:t>
      </w:r>
      <w:proofErr w:type="gramEnd"/>
      <w:r w:rsidRPr="00CF48EC">
        <w:t xml:space="preserve"> How civil wars end: The international system, norms, and the role of external actors. </w:t>
      </w:r>
      <w:r w:rsidRPr="00CF48EC">
        <w:rPr>
          <w:i/>
          <w:iCs/>
        </w:rPr>
        <w:t>International Security</w:t>
      </w:r>
      <w:r w:rsidRPr="00CF48EC">
        <w:t>, </w:t>
      </w:r>
      <w:r w:rsidRPr="00CF48EC">
        <w:rPr>
          <w:i/>
          <w:iCs/>
        </w:rPr>
        <w:t>42</w:t>
      </w:r>
      <w:r w:rsidRPr="00CF48EC">
        <w:t>(3), 127-171.</w:t>
      </w:r>
    </w:p>
    <w:p w:rsidR="00CF48EC" w:rsidRDefault="00CF48EC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4782972"/>
      <w:docPartObj>
        <w:docPartGallery w:val="Page Numbers (Top of Page)"/>
        <w:docPartUnique/>
      </w:docPartObj>
    </w:sdtPr>
    <w:sdtEndPr>
      <w:rPr>
        <w:noProof/>
      </w:rPr>
    </w:sdtEndPr>
    <w:sdtContent>
      <w:p w:rsidR="00433ED2" w:rsidRDefault="00E214A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660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433ED2" w:rsidRDefault="00433E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U2tzA2NzezNDUyM7JQ0lEKTi0uzszPAykwrAUAP6I4NCwAAAA="/>
  </w:docVars>
  <w:rsids>
    <w:rsidRoot w:val="00D32698"/>
    <w:rsid w:val="00004B41"/>
    <w:rsid w:val="00033234"/>
    <w:rsid w:val="00056916"/>
    <w:rsid w:val="00072018"/>
    <w:rsid w:val="000A666F"/>
    <w:rsid w:val="000F67A1"/>
    <w:rsid w:val="0010289F"/>
    <w:rsid w:val="0010325B"/>
    <w:rsid w:val="001038C4"/>
    <w:rsid w:val="00111B6C"/>
    <w:rsid w:val="00197744"/>
    <w:rsid w:val="001A0F71"/>
    <w:rsid w:val="001B40CE"/>
    <w:rsid w:val="001C7B77"/>
    <w:rsid w:val="001F305B"/>
    <w:rsid w:val="002205D5"/>
    <w:rsid w:val="0022573C"/>
    <w:rsid w:val="00246531"/>
    <w:rsid w:val="00265AEA"/>
    <w:rsid w:val="002A1A92"/>
    <w:rsid w:val="002A6C32"/>
    <w:rsid w:val="002B6877"/>
    <w:rsid w:val="00315DEA"/>
    <w:rsid w:val="003310F1"/>
    <w:rsid w:val="0033166F"/>
    <w:rsid w:val="00375541"/>
    <w:rsid w:val="00394D3F"/>
    <w:rsid w:val="003960F3"/>
    <w:rsid w:val="003A54A2"/>
    <w:rsid w:val="003B7DB8"/>
    <w:rsid w:val="003D2A03"/>
    <w:rsid w:val="003F5FAD"/>
    <w:rsid w:val="0040597A"/>
    <w:rsid w:val="004117D9"/>
    <w:rsid w:val="00413D75"/>
    <w:rsid w:val="00433ED2"/>
    <w:rsid w:val="0043567E"/>
    <w:rsid w:val="004359F3"/>
    <w:rsid w:val="00480DF3"/>
    <w:rsid w:val="004A70A5"/>
    <w:rsid w:val="004B037A"/>
    <w:rsid w:val="004B7BD9"/>
    <w:rsid w:val="004D0C60"/>
    <w:rsid w:val="004E1D62"/>
    <w:rsid w:val="004E32F7"/>
    <w:rsid w:val="004E36E9"/>
    <w:rsid w:val="004F6440"/>
    <w:rsid w:val="0051776D"/>
    <w:rsid w:val="00526939"/>
    <w:rsid w:val="00560273"/>
    <w:rsid w:val="005608FB"/>
    <w:rsid w:val="00573E25"/>
    <w:rsid w:val="005A4951"/>
    <w:rsid w:val="005C6064"/>
    <w:rsid w:val="005D357E"/>
    <w:rsid w:val="005F092F"/>
    <w:rsid w:val="005F0C6D"/>
    <w:rsid w:val="005F4A30"/>
    <w:rsid w:val="005F7BDF"/>
    <w:rsid w:val="00625937"/>
    <w:rsid w:val="00631CFA"/>
    <w:rsid w:val="006357A8"/>
    <w:rsid w:val="006362B4"/>
    <w:rsid w:val="00647007"/>
    <w:rsid w:val="00652317"/>
    <w:rsid w:val="00666387"/>
    <w:rsid w:val="00693516"/>
    <w:rsid w:val="006B3F1F"/>
    <w:rsid w:val="006D01ED"/>
    <w:rsid w:val="00715F88"/>
    <w:rsid w:val="00720675"/>
    <w:rsid w:val="00774456"/>
    <w:rsid w:val="00796607"/>
    <w:rsid w:val="007B6836"/>
    <w:rsid w:val="007D3A1F"/>
    <w:rsid w:val="007D6580"/>
    <w:rsid w:val="007E4DC2"/>
    <w:rsid w:val="00815919"/>
    <w:rsid w:val="00857B00"/>
    <w:rsid w:val="00960C4A"/>
    <w:rsid w:val="009640AB"/>
    <w:rsid w:val="009A0615"/>
    <w:rsid w:val="009A5E56"/>
    <w:rsid w:val="009A7947"/>
    <w:rsid w:val="009B07C0"/>
    <w:rsid w:val="009C1FD1"/>
    <w:rsid w:val="009C297F"/>
    <w:rsid w:val="009F46DE"/>
    <w:rsid w:val="00A12868"/>
    <w:rsid w:val="00A670AE"/>
    <w:rsid w:val="00A73FC4"/>
    <w:rsid w:val="00AA0BFE"/>
    <w:rsid w:val="00AC067C"/>
    <w:rsid w:val="00AD49E9"/>
    <w:rsid w:val="00AD7490"/>
    <w:rsid w:val="00B151F7"/>
    <w:rsid w:val="00B46C7F"/>
    <w:rsid w:val="00B47BE1"/>
    <w:rsid w:val="00B57990"/>
    <w:rsid w:val="00B94736"/>
    <w:rsid w:val="00BA6857"/>
    <w:rsid w:val="00BF1B94"/>
    <w:rsid w:val="00BF47D4"/>
    <w:rsid w:val="00BF4BF1"/>
    <w:rsid w:val="00C01E26"/>
    <w:rsid w:val="00C0767E"/>
    <w:rsid w:val="00C45622"/>
    <w:rsid w:val="00C47814"/>
    <w:rsid w:val="00C5798D"/>
    <w:rsid w:val="00C659F1"/>
    <w:rsid w:val="00C724CD"/>
    <w:rsid w:val="00C94BCC"/>
    <w:rsid w:val="00CA16B2"/>
    <w:rsid w:val="00CA34EB"/>
    <w:rsid w:val="00CC4005"/>
    <w:rsid w:val="00CE05DF"/>
    <w:rsid w:val="00CF242D"/>
    <w:rsid w:val="00CF48EC"/>
    <w:rsid w:val="00CF6A3D"/>
    <w:rsid w:val="00D13843"/>
    <w:rsid w:val="00D25CD6"/>
    <w:rsid w:val="00D32698"/>
    <w:rsid w:val="00D32EBC"/>
    <w:rsid w:val="00D4561E"/>
    <w:rsid w:val="00D5326B"/>
    <w:rsid w:val="00D61458"/>
    <w:rsid w:val="00DA229F"/>
    <w:rsid w:val="00DB6B68"/>
    <w:rsid w:val="00DC04E7"/>
    <w:rsid w:val="00DF499F"/>
    <w:rsid w:val="00E214AB"/>
    <w:rsid w:val="00E35028"/>
    <w:rsid w:val="00E37F72"/>
    <w:rsid w:val="00E4666A"/>
    <w:rsid w:val="00E5105A"/>
    <w:rsid w:val="00E77548"/>
    <w:rsid w:val="00EC1405"/>
    <w:rsid w:val="00EC1C5B"/>
    <w:rsid w:val="00ED6A1D"/>
    <w:rsid w:val="00EF684C"/>
    <w:rsid w:val="00F770B0"/>
    <w:rsid w:val="00F905FB"/>
    <w:rsid w:val="00FB4793"/>
    <w:rsid w:val="00FC3157"/>
    <w:rsid w:val="00FD329C"/>
    <w:rsid w:val="00FD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3E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ED2"/>
  </w:style>
  <w:style w:type="paragraph" w:styleId="Footer">
    <w:name w:val="footer"/>
    <w:basedOn w:val="Normal"/>
    <w:link w:val="FooterChar"/>
    <w:uiPriority w:val="99"/>
    <w:unhideWhenUsed/>
    <w:rsid w:val="00433E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ED2"/>
  </w:style>
  <w:style w:type="paragraph" w:styleId="EndnoteText">
    <w:name w:val="endnote text"/>
    <w:basedOn w:val="Normal"/>
    <w:link w:val="EndnoteTextChar"/>
    <w:uiPriority w:val="99"/>
    <w:semiHidden/>
    <w:unhideWhenUsed/>
    <w:rsid w:val="00433ED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33ED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33ED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33ED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3ED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33ED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3E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ED2"/>
  </w:style>
  <w:style w:type="paragraph" w:styleId="Footer">
    <w:name w:val="footer"/>
    <w:basedOn w:val="Normal"/>
    <w:link w:val="FooterChar"/>
    <w:uiPriority w:val="99"/>
    <w:unhideWhenUsed/>
    <w:rsid w:val="00433E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ED2"/>
  </w:style>
  <w:style w:type="paragraph" w:styleId="EndnoteText">
    <w:name w:val="endnote text"/>
    <w:basedOn w:val="Normal"/>
    <w:link w:val="EndnoteTextChar"/>
    <w:uiPriority w:val="99"/>
    <w:semiHidden/>
    <w:unhideWhenUsed/>
    <w:rsid w:val="00433ED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33ED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33ED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33ED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3ED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33E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EC3D6A9-ECC0-47E6-A598-204317238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968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kennedy</dc:creator>
  <cp:lastModifiedBy>Windows User</cp:lastModifiedBy>
  <cp:revision>2</cp:revision>
  <dcterms:created xsi:type="dcterms:W3CDTF">2021-05-13T16:36:00Z</dcterms:created>
  <dcterms:modified xsi:type="dcterms:W3CDTF">2021-05-13T16:36:00Z</dcterms:modified>
</cp:coreProperties>
</file>