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12" w:rsidRDefault="00160A48" w:rsidP="00160A48">
      <w:pPr>
        <w:jc w:val="center"/>
      </w:pPr>
      <w:r>
        <w:t xml:space="preserve">An IFE matrix for my </w:t>
      </w:r>
      <w:bookmarkStart w:id="0" w:name="_GoBack"/>
      <w:r>
        <w:t>university</w:t>
      </w:r>
      <w:bookmarkEnd w:id="0"/>
    </w:p>
    <w:tbl>
      <w:tblPr>
        <w:tblStyle w:val="TableGrid"/>
        <w:tblW w:w="0" w:type="auto"/>
        <w:tblInd w:w="-702" w:type="dxa"/>
        <w:tblLook w:val="04A0" w:firstRow="1" w:lastRow="0" w:firstColumn="1" w:lastColumn="0" w:noHBand="0" w:noVBand="1"/>
      </w:tblPr>
      <w:tblGrid>
        <w:gridCol w:w="6976"/>
        <w:gridCol w:w="963"/>
        <w:gridCol w:w="910"/>
        <w:gridCol w:w="1203"/>
      </w:tblGrid>
      <w:tr w:rsidR="00160A48" w:rsidTr="00D31F3A">
        <w:trPr>
          <w:trHeight w:val="620"/>
        </w:trPr>
        <w:tc>
          <w:tcPr>
            <w:tcW w:w="7422" w:type="dxa"/>
          </w:tcPr>
          <w:p w:rsidR="00160A48" w:rsidRPr="006F688A" w:rsidRDefault="00160A48" w:rsidP="00D31F3A">
            <w:pPr>
              <w:rPr>
                <w:b/>
              </w:rPr>
            </w:pPr>
            <w:r w:rsidRPr="006F688A">
              <w:rPr>
                <w:b/>
              </w:rPr>
              <w:t>Internal Strengths</w:t>
            </w:r>
          </w:p>
        </w:tc>
        <w:tc>
          <w:tcPr>
            <w:tcW w:w="864" w:type="dxa"/>
          </w:tcPr>
          <w:p w:rsidR="00160A48" w:rsidRPr="008F4F74" w:rsidRDefault="00160A48" w:rsidP="00D31F3A">
            <w:pPr>
              <w:rPr>
                <w:b/>
              </w:rPr>
            </w:pPr>
            <w:r w:rsidRPr="008F4F74">
              <w:rPr>
                <w:b/>
              </w:rPr>
              <w:t>Weight</w:t>
            </w:r>
          </w:p>
          <w:p w:rsidR="00160A48" w:rsidRPr="008F4F74" w:rsidRDefault="00160A48" w:rsidP="00D31F3A">
            <w:pPr>
              <w:rPr>
                <w:b/>
              </w:rPr>
            </w:pPr>
          </w:p>
        </w:tc>
        <w:tc>
          <w:tcPr>
            <w:tcW w:w="895" w:type="dxa"/>
          </w:tcPr>
          <w:p w:rsidR="00160A48" w:rsidRPr="008F4F74" w:rsidRDefault="00160A48" w:rsidP="00D31F3A">
            <w:pPr>
              <w:rPr>
                <w:b/>
              </w:rPr>
            </w:pPr>
            <w:r w:rsidRPr="008F4F74">
              <w:rPr>
                <w:b/>
              </w:rPr>
              <w:t xml:space="preserve">Rating </w:t>
            </w:r>
          </w:p>
        </w:tc>
        <w:tc>
          <w:tcPr>
            <w:tcW w:w="1097" w:type="dxa"/>
          </w:tcPr>
          <w:p w:rsidR="00160A48" w:rsidRPr="008F4F74" w:rsidRDefault="00160A48" w:rsidP="00D31F3A">
            <w:pPr>
              <w:rPr>
                <w:b/>
              </w:rPr>
            </w:pPr>
            <w:r w:rsidRPr="008F4F74">
              <w:rPr>
                <w:b/>
              </w:rPr>
              <w:t>Weighted score</w:t>
            </w:r>
          </w:p>
        </w:tc>
      </w:tr>
      <w:tr w:rsidR="00160A48" w:rsidTr="00D31F3A">
        <w:tc>
          <w:tcPr>
            <w:tcW w:w="7422" w:type="dxa"/>
          </w:tcPr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Increasing cash flow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 xml:space="preserve">Good image and reputation 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Good management team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Devoted employees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Accessibility to cheap and dependable financing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 xml:space="preserve">Reputable for minimal service complaints 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Expertise in teaching non-traditional students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Comprehensive and high quality education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Strong bond between faculties and students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Provide online education opportunities accessible to all people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Embroiled in more partnership with local employers such as those in the private, nonprofit as well as public sector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Financial ratios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Vibrant and established student body which is diverse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A wide range of academic programs having national accreditation are provided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A shared focus in improving students’ education across ever sector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Transparent pricing of the courses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Elaborate educational values emphasizing the mission and vision of the university</w:t>
            </w:r>
          </w:p>
          <w:p w:rsidR="00160A48" w:rsidRPr="00885A5F" w:rsidRDefault="00160A48" w:rsidP="00D31F3A">
            <w:pPr>
              <w:pStyle w:val="ListParagraph"/>
              <w:numPr>
                <w:ilvl w:val="0"/>
                <w:numId w:val="1"/>
              </w:numPr>
            </w:pPr>
            <w:r>
              <w:t>Strong partnerships with the community</w:t>
            </w:r>
          </w:p>
        </w:tc>
        <w:tc>
          <w:tcPr>
            <w:tcW w:w="864" w:type="dxa"/>
          </w:tcPr>
          <w:p w:rsidR="00160A48" w:rsidRDefault="00160A48" w:rsidP="00D31F3A">
            <w:r>
              <w:lastRenderedPageBreak/>
              <w:t>15%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/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>
            <w:r>
              <w:t>2%</w:t>
            </w:r>
          </w:p>
          <w:p w:rsidR="00160A48" w:rsidRDefault="00160A48" w:rsidP="00D31F3A"/>
          <w:p w:rsidR="00160A48" w:rsidRDefault="00160A48" w:rsidP="00D31F3A">
            <w:r>
              <w:t>1%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/>
          <w:p w:rsidR="00160A48" w:rsidRDefault="00160A48" w:rsidP="00D31F3A">
            <w:r>
              <w:lastRenderedPageBreak/>
              <w:t>2%</w:t>
            </w:r>
          </w:p>
        </w:tc>
        <w:tc>
          <w:tcPr>
            <w:tcW w:w="895" w:type="dxa"/>
          </w:tcPr>
          <w:p w:rsidR="00160A48" w:rsidRDefault="00160A48" w:rsidP="00D31F3A">
            <w:r>
              <w:lastRenderedPageBreak/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3</w:t>
            </w:r>
          </w:p>
          <w:p w:rsidR="00160A48" w:rsidRDefault="00160A48" w:rsidP="00D31F3A">
            <w:r>
              <w:t>3</w:t>
            </w:r>
          </w:p>
          <w:p w:rsidR="00160A48" w:rsidRDefault="00160A48" w:rsidP="00D31F3A">
            <w:r>
              <w:t>3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/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/>
          <w:p w:rsidR="00160A48" w:rsidRDefault="00160A48" w:rsidP="00D31F3A">
            <w:r>
              <w:t>3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>
            <w:r>
              <w:t>4</w:t>
            </w:r>
          </w:p>
          <w:p w:rsidR="00160A48" w:rsidRDefault="00160A48" w:rsidP="00D31F3A"/>
          <w:p w:rsidR="00160A48" w:rsidRDefault="00160A48" w:rsidP="00D31F3A">
            <w:r>
              <w:lastRenderedPageBreak/>
              <w:t>4</w:t>
            </w:r>
          </w:p>
        </w:tc>
        <w:tc>
          <w:tcPr>
            <w:tcW w:w="1097" w:type="dxa"/>
          </w:tcPr>
          <w:p w:rsidR="00160A48" w:rsidRDefault="00160A48" w:rsidP="00D31F3A">
            <w:r>
              <w:lastRenderedPageBreak/>
              <w:t>0.60</w:t>
            </w:r>
          </w:p>
          <w:p w:rsidR="00160A48" w:rsidRDefault="00160A48" w:rsidP="00D31F3A">
            <w:r>
              <w:t>0.12</w:t>
            </w:r>
          </w:p>
          <w:p w:rsidR="00160A48" w:rsidRDefault="00160A48" w:rsidP="00D31F3A">
            <w:r>
              <w:t>0.12</w:t>
            </w:r>
          </w:p>
          <w:p w:rsidR="00160A48" w:rsidRDefault="00160A48" w:rsidP="00D31F3A">
            <w:r>
              <w:t>0.08</w:t>
            </w:r>
          </w:p>
          <w:p w:rsidR="00160A48" w:rsidRDefault="00160A48" w:rsidP="00D31F3A">
            <w:r>
              <w:t>0.09</w:t>
            </w:r>
          </w:p>
          <w:p w:rsidR="00160A48" w:rsidRDefault="00160A48" w:rsidP="00D31F3A">
            <w:r>
              <w:t>0.09</w:t>
            </w:r>
          </w:p>
          <w:p w:rsidR="00160A48" w:rsidRDefault="00160A48" w:rsidP="00D31F3A">
            <w:r>
              <w:t>0.03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>
            <w:r>
              <w:t>0.08</w:t>
            </w:r>
          </w:p>
          <w:p w:rsidR="00160A48" w:rsidRDefault="00160A48" w:rsidP="00D31F3A">
            <w:r>
              <w:t>0.12</w:t>
            </w:r>
          </w:p>
          <w:p w:rsidR="00160A48" w:rsidRDefault="00160A48" w:rsidP="00D31F3A"/>
          <w:p w:rsidR="00160A48" w:rsidRDefault="00160A48" w:rsidP="00D31F3A">
            <w:r>
              <w:t>0.08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>
            <w:r>
              <w:t>0.08</w:t>
            </w:r>
          </w:p>
          <w:p w:rsidR="00160A48" w:rsidRDefault="00160A48" w:rsidP="00D31F3A"/>
          <w:p w:rsidR="00160A48" w:rsidRDefault="00160A48" w:rsidP="00D31F3A">
            <w:r>
              <w:t>0.03</w:t>
            </w:r>
          </w:p>
          <w:p w:rsidR="00160A48" w:rsidRDefault="00160A48" w:rsidP="00D31F3A">
            <w:r>
              <w:t>0.12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/>
          <w:p w:rsidR="00160A48" w:rsidRDefault="00160A48" w:rsidP="00D31F3A">
            <w:r>
              <w:lastRenderedPageBreak/>
              <w:t>0.08</w:t>
            </w:r>
          </w:p>
        </w:tc>
      </w:tr>
      <w:tr w:rsidR="00160A48" w:rsidTr="00D31F3A">
        <w:trPr>
          <w:trHeight w:val="390"/>
        </w:trPr>
        <w:tc>
          <w:tcPr>
            <w:tcW w:w="7422" w:type="dxa"/>
            <w:tcBorders>
              <w:bottom w:val="single" w:sz="4" w:space="0" w:color="auto"/>
            </w:tcBorders>
          </w:tcPr>
          <w:p w:rsidR="00160A48" w:rsidRPr="00C73A18" w:rsidRDefault="00160A48" w:rsidP="00D31F3A">
            <w:pPr>
              <w:rPr>
                <w:b/>
              </w:rPr>
            </w:pPr>
            <w:r w:rsidRPr="00C73A18">
              <w:rPr>
                <w:b/>
              </w:rPr>
              <w:lastRenderedPageBreak/>
              <w:t>Internal Weaknesses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160A48" w:rsidRDefault="00160A48" w:rsidP="00D31F3A"/>
        </w:tc>
        <w:tc>
          <w:tcPr>
            <w:tcW w:w="895" w:type="dxa"/>
            <w:tcBorders>
              <w:bottom w:val="single" w:sz="4" w:space="0" w:color="auto"/>
            </w:tcBorders>
          </w:tcPr>
          <w:p w:rsidR="00160A48" w:rsidRDefault="00160A48" w:rsidP="00D31F3A"/>
        </w:tc>
        <w:tc>
          <w:tcPr>
            <w:tcW w:w="1097" w:type="dxa"/>
            <w:tcBorders>
              <w:bottom w:val="single" w:sz="4" w:space="0" w:color="auto"/>
            </w:tcBorders>
          </w:tcPr>
          <w:p w:rsidR="00160A48" w:rsidRDefault="00160A48" w:rsidP="00D31F3A"/>
        </w:tc>
      </w:tr>
      <w:tr w:rsidR="00160A48" w:rsidTr="00D31F3A">
        <w:trPr>
          <w:trHeight w:val="6678"/>
        </w:trPr>
        <w:tc>
          <w:tcPr>
            <w:tcW w:w="7422" w:type="dxa"/>
            <w:tcBorders>
              <w:top w:val="single" w:sz="4" w:space="0" w:color="auto"/>
            </w:tcBorders>
          </w:tcPr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Lack of financial support towards faculty scholarship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Many departments are still underfunded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Understaffing in some departments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Insufficient resources required to recruit more employees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Some campus facilities are underdeveloped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Inadequate infrastructure comprising physical, financial as well as human resources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The degree programs are not adequate</w:t>
            </w:r>
          </w:p>
          <w:p w:rsidR="00160A48" w:rsidRPr="001F3E09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Racial and ethnic diversity is thin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High prices of its courses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Little diversification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Access to international markets is low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Lack of a brand, strategic marketing as well as communications strategy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irregular engagement across students, campus along with the community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expected students’ outcomes such as student learning and retention is low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 xml:space="preserve">Declining enrollment as a result of changing demographics 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Underinvestment in campus infrastructure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Insufficient opportunities for launching academic careers as well as research programs</w:t>
            </w:r>
          </w:p>
          <w:p w:rsidR="00160A48" w:rsidRDefault="00160A48" w:rsidP="00D31F3A">
            <w:pPr>
              <w:pStyle w:val="ListParagraph"/>
              <w:numPr>
                <w:ilvl w:val="0"/>
                <w:numId w:val="2"/>
              </w:numPr>
            </w:pPr>
            <w:r>
              <w:t>Increased costs due to high accumulation of federal and state regulatory requirements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:rsidR="00160A48" w:rsidRDefault="00160A48" w:rsidP="00D31F3A">
            <w:r>
              <w:lastRenderedPageBreak/>
              <w:t>4%</w:t>
            </w:r>
          </w:p>
          <w:p w:rsidR="00160A48" w:rsidRDefault="00160A48" w:rsidP="00D31F3A">
            <w:r>
              <w:t>9%</w:t>
            </w:r>
          </w:p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/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1%</w:t>
            </w:r>
          </w:p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>
            <w:r>
              <w:t>4%</w:t>
            </w:r>
          </w:p>
          <w:p w:rsidR="00160A48" w:rsidRDefault="00160A48" w:rsidP="00D31F3A"/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2%</w:t>
            </w:r>
          </w:p>
          <w:p w:rsidR="00160A48" w:rsidRDefault="00160A48" w:rsidP="00D31F3A">
            <w:r>
              <w:t>3%</w:t>
            </w:r>
          </w:p>
          <w:p w:rsidR="00160A48" w:rsidRDefault="00160A48" w:rsidP="00D31F3A"/>
          <w:p w:rsidR="00160A48" w:rsidRDefault="00160A48" w:rsidP="00D31F3A">
            <w:r>
              <w:t>4%</w:t>
            </w:r>
          </w:p>
          <w:p w:rsidR="00160A48" w:rsidRDefault="00160A48" w:rsidP="00D31F3A"/>
        </w:tc>
        <w:tc>
          <w:tcPr>
            <w:tcW w:w="895" w:type="dxa"/>
            <w:tcBorders>
              <w:top w:val="single" w:sz="4" w:space="0" w:color="auto"/>
            </w:tcBorders>
          </w:tcPr>
          <w:p w:rsidR="00160A48" w:rsidRDefault="00160A48" w:rsidP="00D31F3A">
            <w:r>
              <w:lastRenderedPageBreak/>
              <w:t>1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/>
          <w:p w:rsidR="00160A48" w:rsidRDefault="00160A48" w:rsidP="00D31F3A">
            <w:r>
              <w:t>2</w:t>
            </w:r>
          </w:p>
          <w:p w:rsidR="00160A48" w:rsidRDefault="00160A48" w:rsidP="00D31F3A">
            <w:r>
              <w:t>2</w:t>
            </w:r>
          </w:p>
          <w:p w:rsidR="00160A48" w:rsidRDefault="00160A48" w:rsidP="00D31F3A">
            <w:r>
              <w:t>2</w:t>
            </w:r>
          </w:p>
          <w:p w:rsidR="00160A48" w:rsidRDefault="00160A48" w:rsidP="00D31F3A">
            <w:r>
              <w:t>2</w:t>
            </w:r>
          </w:p>
          <w:p w:rsidR="00160A48" w:rsidRDefault="00160A48" w:rsidP="00D31F3A">
            <w:r>
              <w:t>2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/>
          <w:p w:rsidR="00160A48" w:rsidRDefault="00160A48" w:rsidP="00D31F3A">
            <w:r>
              <w:t>1</w:t>
            </w:r>
          </w:p>
          <w:p w:rsidR="00160A48" w:rsidRDefault="00160A48" w:rsidP="00D31F3A">
            <w:r>
              <w:t>2</w:t>
            </w:r>
          </w:p>
          <w:p w:rsidR="00160A48" w:rsidRDefault="00160A48" w:rsidP="00D31F3A">
            <w:r>
              <w:t>1</w:t>
            </w:r>
          </w:p>
          <w:p w:rsidR="00160A48" w:rsidRDefault="00160A48" w:rsidP="00D31F3A"/>
          <w:p w:rsidR="00160A48" w:rsidRDefault="00160A48" w:rsidP="00D31F3A">
            <w:r>
              <w:t>1</w:t>
            </w:r>
          </w:p>
        </w:tc>
        <w:tc>
          <w:tcPr>
            <w:tcW w:w="1097" w:type="dxa"/>
            <w:tcBorders>
              <w:top w:val="single" w:sz="4" w:space="0" w:color="auto"/>
            </w:tcBorders>
          </w:tcPr>
          <w:p w:rsidR="00160A48" w:rsidRDefault="00160A48" w:rsidP="00D31F3A">
            <w:r>
              <w:lastRenderedPageBreak/>
              <w:t>0.04</w:t>
            </w:r>
          </w:p>
          <w:p w:rsidR="00160A48" w:rsidRDefault="00160A48" w:rsidP="00D31F3A">
            <w:r>
              <w:t>0.09</w:t>
            </w:r>
          </w:p>
          <w:p w:rsidR="00160A48" w:rsidRDefault="00160A48" w:rsidP="00D31F3A">
            <w:r>
              <w:t>0.02</w:t>
            </w:r>
          </w:p>
          <w:p w:rsidR="00160A48" w:rsidRDefault="00160A48" w:rsidP="00D31F3A">
            <w:r>
              <w:t>0.03</w:t>
            </w:r>
          </w:p>
          <w:p w:rsidR="00160A48" w:rsidRDefault="00160A48" w:rsidP="00D31F3A">
            <w:r>
              <w:t>0.01</w:t>
            </w:r>
          </w:p>
          <w:p w:rsidR="00160A48" w:rsidRDefault="00160A48" w:rsidP="00D31F3A">
            <w:r>
              <w:t>0.01</w:t>
            </w:r>
          </w:p>
          <w:p w:rsidR="00160A48" w:rsidRDefault="00160A48" w:rsidP="00D31F3A"/>
          <w:p w:rsidR="00160A48" w:rsidRDefault="00160A48" w:rsidP="00D31F3A">
            <w:r>
              <w:t>0.04</w:t>
            </w:r>
          </w:p>
          <w:p w:rsidR="00160A48" w:rsidRDefault="00160A48" w:rsidP="00D31F3A">
            <w:r>
              <w:t>0.02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>
            <w:r>
              <w:t>0.06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>
            <w:r>
              <w:t>0.03</w:t>
            </w:r>
          </w:p>
          <w:p w:rsidR="00160A48" w:rsidRDefault="00160A48" w:rsidP="00D31F3A">
            <w:r>
              <w:t>0.03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/>
          <w:p w:rsidR="00160A48" w:rsidRDefault="00160A48" w:rsidP="00D31F3A">
            <w:r>
              <w:t>0.02</w:t>
            </w:r>
          </w:p>
          <w:p w:rsidR="00160A48" w:rsidRDefault="00160A48" w:rsidP="00D31F3A">
            <w:r>
              <w:t>0.04</w:t>
            </w:r>
          </w:p>
          <w:p w:rsidR="00160A48" w:rsidRDefault="00160A48" w:rsidP="00D31F3A">
            <w:r>
              <w:t>0.03</w:t>
            </w:r>
          </w:p>
          <w:p w:rsidR="00160A48" w:rsidRDefault="00160A48" w:rsidP="00D31F3A"/>
          <w:p w:rsidR="00160A48" w:rsidRDefault="00160A48" w:rsidP="00D31F3A">
            <w:r>
              <w:t>0.04</w:t>
            </w:r>
          </w:p>
        </w:tc>
      </w:tr>
      <w:tr w:rsidR="00160A48" w:rsidTr="00D31F3A">
        <w:tc>
          <w:tcPr>
            <w:tcW w:w="7422" w:type="dxa"/>
          </w:tcPr>
          <w:p w:rsidR="00160A48" w:rsidRDefault="00160A48" w:rsidP="00D31F3A"/>
        </w:tc>
        <w:tc>
          <w:tcPr>
            <w:tcW w:w="864" w:type="dxa"/>
          </w:tcPr>
          <w:p w:rsidR="00160A48" w:rsidRDefault="00160A48" w:rsidP="00D31F3A"/>
        </w:tc>
        <w:tc>
          <w:tcPr>
            <w:tcW w:w="895" w:type="dxa"/>
          </w:tcPr>
          <w:p w:rsidR="00160A48" w:rsidRDefault="00160A48" w:rsidP="00D31F3A"/>
        </w:tc>
        <w:tc>
          <w:tcPr>
            <w:tcW w:w="1097" w:type="dxa"/>
          </w:tcPr>
          <w:p w:rsidR="00160A48" w:rsidRDefault="00160A48" w:rsidP="00D31F3A"/>
        </w:tc>
      </w:tr>
      <w:tr w:rsidR="00160A48" w:rsidTr="00D31F3A">
        <w:tc>
          <w:tcPr>
            <w:tcW w:w="7422" w:type="dxa"/>
          </w:tcPr>
          <w:p w:rsidR="00160A48" w:rsidRDefault="00160A48" w:rsidP="00D31F3A">
            <w:r>
              <w:t>Major weakness (1 ), minor weakness (2), minor strength (3), major strength  (4)</w:t>
            </w:r>
          </w:p>
        </w:tc>
        <w:tc>
          <w:tcPr>
            <w:tcW w:w="864" w:type="dxa"/>
          </w:tcPr>
          <w:p w:rsidR="00160A48" w:rsidRDefault="00160A48" w:rsidP="00D31F3A"/>
        </w:tc>
        <w:tc>
          <w:tcPr>
            <w:tcW w:w="895" w:type="dxa"/>
          </w:tcPr>
          <w:p w:rsidR="00160A48" w:rsidRDefault="00160A48" w:rsidP="00D31F3A"/>
        </w:tc>
        <w:tc>
          <w:tcPr>
            <w:tcW w:w="1097" w:type="dxa"/>
          </w:tcPr>
          <w:p w:rsidR="00160A48" w:rsidRDefault="00160A48" w:rsidP="00D31F3A"/>
        </w:tc>
      </w:tr>
      <w:tr w:rsidR="00160A48" w:rsidTr="00D31F3A">
        <w:tc>
          <w:tcPr>
            <w:tcW w:w="7422" w:type="dxa"/>
          </w:tcPr>
          <w:p w:rsidR="00160A48" w:rsidRPr="00844A97" w:rsidRDefault="00160A48" w:rsidP="00D31F3A">
            <w:pPr>
              <w:rPr>
                <w:color w:val="8064A2" w:themeColor="accent4"/>
              </w:rPr>
            </w:pPr>
            <w:r w:rsidRPr="00D8371E">
              <w:rPr>
                <w:b/>
                <w:color w:val="8064A2" w:themeColor="accent4"/>
              </w:rPr>
              <w:t>TOTAL WEIGHTED SCORE</w:t>
            </w:r>
          </w:p>
        </w:tc>
        <w:tc>
          <w:tcPr>
            <w:tcW w:w="864" w:type="dxa"/>
          </w:tcPr>
          <w:p w:rsidR="00160A48" w:rsidRPr="00D8371E" w:rsidRDefault="00160A48" w:rsidP="00D31F3A">
            <w:pPr>
              <w:rPr>
                <w:color w:val="8064A2" w:themeColor="accent4"/>
              </w:rPr>
            </w:pPr>
            <w:r w:rsidRPr="00D8371E">
              <w:rPr>
                <w:color w:val="8064A2" w:themeColor="accent4"/>
              </w:rPr>
              <w:t>100%</w:t>
            </w:r>
          </w:p>
        </w:tc>
        <w:tc>
          <w:tcPr>
            <w:tcW w:w="895" w:type="dxa"/>
          </w:tcPr>
          <w:p w:rsidR="00160A48" w:rsidRPr="00D8371E" w:rsidRDefault="00160A48" w:rsidP="00D31F3A">
            <w:pPr>
              <w:rPr>
                <w:color w:val="8064A2" w:themeColor="accent4"/>
              </w:rPr>
            </w:pPr>
          </w:p>
        </w:tc>
        <w:tc>
          <w:tcPr>
            <w:tcW w:w="1097" w:type="dxa"/>
          </w:tcPr>
          <w:p w:rsidR="00160A48" w:rsidRPr="00D8371E" w:rsidRDefault="00160A48" w:rsidP="00D31F3A">
            <w:pPr>
              <w:rPr>
                <w:color w:val="8064A2" w:themeColor="accent4"/>
              </w:rPr>
            </w:pPr>
            <w:r w:rsidRPr="00D8371E">
              <w:rPr>
                <w:color w:val="8064A2" w:themeColor="accent4"/>
              </w:rPr>
              <w:t>2.51</w:t>
            </w:r>
          </w:p>
        </w:tc>
      </w:tr>
    </w:tbl>
    <w:p w:rsidR="00160A48" w:rsidRPr="00160A48" w:rsidRDefault="00160A48" w:rsidP="00AB3A7A"/>
    <w:sectPr w:rsidR="00160A48" w:rsidRPr="00160A48" w:rsidSect="00514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D0F30"/>
    <w:multiLevelType w:val="hybridMultilevel"/>
    <w:tmpl w:val="AF32B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060D8"/>
    <w:multiLevelType w:val="hybridMultilevel"/>
    <w:tmpl w:val="DB946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A5F"/>
    <w:rsid w:val="000E5DA9"/>
    <w:rsid w:val="00160A48"/>
    <w:rsid w:val="00175EA1"/>
    <w:rsid w:val="001F3E09"/>
    <w:rsid w:val="00291F69"/>
    <w:rsid w:val="00320792"/>
    <w:rsid w:val="003A79D5"/>
    <w:rsid w:val="003E5FCC"/>
    <w:rsid w:val="00420B56"/>
    <w:rsid w:val="00514D12"/>
    <w:rsid w:val="005A402A"/>
    <w:rsid w:val="00646FA7"/>
    <w:rsid w:val="006F5251"/>
    <w:rsid w:val="006F688A"/>
    <w:rsid w:val="00844A97"/>
    <w:rsid w:val="0087422E"/>
    <w:rsid w:val="00885A5F"/>
    <w:rsid w:val="008B4433"/>
    <w:rsid w:val="008F4F74"/>
    <w:rsid w:val="00A972BB"/>
    <w:rsid w:val="00AA5FC1"/>
    <w:rsid w:val="00AA69EC"/>
    <w:rsid w:val="00AB3A7A"/>
    <w:rsid w:val="00BB6472"/>
    <w:rsid w:val="00C15AF5"/>
    <w:rsid w:val="00C73A18"/>
    <w:rsid w:val="00D8371E"/>
    <w:rsid w:val="00E26D26"/>
    <w:rsid w:val="00E45FCE"/>
    <w:rsid w:val="00FC70F8"/>
    <w:rsid w:val="00FD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43091"/>
  <w15:docId w15:val="{812468A7-F596-4A83-994C-D7FE5285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FC1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A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85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90524-D265-4E0B-BF4A-945E8A47E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nilly</dc:creator>
  <cp:lastModifiedBy>Windows User</cp:lastModifiedBy>
  <cp:revision>2</cp:revision>
  <dcterms:created xsi:type="dcterms:W3CDTF">2019-09-20T16:03:00Z</dcterms:created>
  <dcterms:modified xsi:type="dcterms:W3CDTF">2019-09-20T16:03:00Z</dcterms:modified>
</cp:coreProperties>
</file>