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The Study of Victimization.</w:t>
      </w: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Name.</w:t>
      </w: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Institution.</w:t>
      </w:r>
    </w:p>
    <w:p w:rsidR="007F16AC"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Date.</w:t>
      </w: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Pr="0055054D" w:rsidRDefault="0055054D" w:rsidP="0055054D">
      <w:pPr>
        <w:spacing w:line="480" w:lineRule="auto"/>
        <w:jc w:val="center"/>
        <w:rPr>
          <w:rFonts w:ascii="Times New Roman" w:eastAsia="Times New Roman" w:hAnsi="Times New Roman" w:cs="Times New Roman"/>
          <w:color w:val="222222"/>
          <w:sz w:val="24"/>
          <w:szCs w:val="24"/>
        </w:rPr>
      </w:pPr>
    </w:p>
    <w:p w:rsidR="008F5A54" w:rsidRPr="00134234" w:rsidRDefault="008F5A54" w:rsidP="008F5A54">
      <w:pPr>
        <w:spacing w:line="480" w:lineRule="auto"/>
        <w:rPr>
          <w:rFonts w:ascii="Times New Roman" w:hAnsi="Times New Roman" w:cs="Times New Roman"/>
          <w:sz w:val="24"/>
          <w:szCs w:val="24"/>
        </w:rPr>
      </w:pPr>
      <w:r>
        <w:rPr>
          <w:rFonts w:ascii="Times New Roman" w:eastAsia="Times New Roman" w:hAnsi="Times New Roman" w:cs="Times New Roman"/>
          <w:color w:val="222222"/>
          <w:sz w:val="24"/>
          <w:szCs w:val="24"/>
        </w:rPr>
        <w:lastRenderedPageBreak/>
        <w:t xml:space="preserve">     </w:t>
      </w:r>
      <w:r w:rsidR="0055054D" w:rsidRPr="0055054D">
        <w:rPr>
          <w:rFonts w:ascii="Times New Roman" w:eastAsia="Times New Roman" w:hAnsi="Times New Roman" w:cs="Times New Roman"/>
          <w:color w:val="222222"/>
          <w:sz w:val="24"/>
          <w:szCs w:val="24"/>
        </w:rPr>
        <w:t>In most cases, victims of criminalization feel that their rights to humanity have been infringed or crumpled upon and hence, knowledge of their feelings, attitude, and emotions is paramount. In light of this, a study of their views concerning victimization and the criminal justice system is important. When conducting this study, we should be cautious to avoid further victimization, and hence, ethics should be followed. The study should be conducted in a safe and a confidential environment, informed consent should be obtained, and removal of identity markers from collected data should also be sought (Maxfield &amp; Babbie, 2014). The safety of the victims should also be guaranteed and the participation of subjects in the study should be on voluntary basis. When carrying this study, there is a high probability of hurting the subjects further physically or psychologically. In an attempt to avoid this, confidentiality of the information given should be assured. It is also important to adopt the right style of questioning, have the right attitude, put the subject at ease and explain the reason for the study to them. The use of open-ended questions should also be sought as this aids the victims feel free and in control of the whole process.</w:t>
      </w:r>
      <w:r w:rsidRPr="008F5A54">
        <w:rPr>
          <w:rFonts w:ascii="Times New Roman" w:hAnsi="Times New Roman" w:cs="Times New Roman"/>
          <w:sz w:val="24"/>
          <w:szCs w:val="24"/>
        </w:rPr>
        <w:t xml:space="preserve"> </w:t>
      </w:r>
      <w:r w:rsidRPr="00134234">
        <w:rPr>
          <w:rFonts w:ascii="Times New Roman" w:hAnsi="Times New Roman" w:cs="Times New Roman"/>
          <w:sz w:val="24"/>
          <w:szCs w:val="24"/>
        </w:rPr>
        <w:t>In the study of subject victimization, the importance of criminology theories and empirical studies should be underscored. The criminology theories should, however, be linked to empirical studies to clarify the relationship between theory and practice (Pratt &amp; Cullen,</w:t>
      </w:r>
      <w:r>
        <w:rPr>
          <w:rFonts w:ascii="Times New Roman" w:hAnsi="Times New Roman" w:cs="Times New Roman"/>
          <w:sz w:val="24"/>
          <w:szCs w:val="24"/>
        </w:rPr>
        <w:t xml:space="preserve"> </w:t>
      </w:r>
      <w:r w:rsidRPr="00134234">
        <w:rPr>
          <w:rFonts w:ascii="Times New Roman" w:hAnsi="Times New Roman" w:cs="Times New Roman"/>
          <w:sz w:val="24"/>
          <w:szCs w:val="24"/>
        </w:rPr>
        <w:t>2015). The theories tend to explain the causes of crime, people who are prone to crime, how to avert crime and linking them to empirical students is essential in providing proof. In other words, the reasonable explanations provided through theory are tested on their fitness through empirical studies.</w:t>
      </w:r>
    </w:p>
    <w:p w:rsidR="0055054D" w:rsidRPr="0055054D" w:rsidRDefault="0055054D" w:rsidP="0055054D">
      <w:pPr>
        <w:spacing w:line="480" w:lineRule="auto"/>
        <w:ind w:firstLine="720"/>
        <w:rPr>
          <w:rFonts w:ascii="Times New Roman" w:eastAsia="Times New Roman" w:hAnsi="Times New Roman" w:cs="Times New Roman"/>
          <w:color w:val="222222"/>
          <w:sz w:val="24"/>
          <w:szCs w:val="24"/>
        </w:rPr>
      </w:pPr>
    </w:p>
    <w:p w:rsidR="0055054D" w:rsidRDefault="0055054D" w:rsidP="008F5A54">
      <w:pPr>
        <w:spacing w:line="480" w:lineRule="auto"/>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Pr="0055054D" w:rsidRDefault="0055054D"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lastRenderedPageBreak/>
        <w:t>References.</w:t>
      </w:r>
    </w:p>
    <w:p w:rsidR="007F16AC" w:rsidRDefault="0055054D" w:rsidP="0055054D">
      <w:pPr>
        <w:spacing w:line="480" w:lineRule="auto"/>
        <w:ind w:left="720" w:hanging="720"/>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Maxfield, M. G., &amp; Babbie, E. R. (2014). Research methods for criminal justice and criminology. (7th Edition). Boston, MA: Wadsworth Publishing Company. ISBN: 978-1285067841</w:t>
      </w:r>
      <w:r w:rsidR="008F5A54">
        <w:rPr>
          <w:rFonts w:ascii="Times New Roman" w:eastAsia="Times New Roman" w:hAnsi="Times New Roman" w:cs="Times New Roman"/>
          <w:color w:val="222222"/>
          <w:sz w:val="24"/>
          <w:szCs w:val="24"/>
        </w:rPr>
        <w:t>.</w:t>
      </w:r>
    </w:p>
    <w:p w:rsidR="008F5A54" w:rsidRPr="00134234" w:rsidRDefault="008F5A54" w:rsidP="008F5A54">
      <w:pPr>
        <w:spacing w:line="480" w:lineRule="auto"/>
        <w:ind w:left="720" w:hanging="720"/>
        <w:rPr>
          <w:rFonts w:ascii="Times New Roman" w:hAnsi="Times New Roman" w:cs="Times New Roman"/>
          <w:sz w:val="24"/>
          <w:szCs w:val="24"/>
        </w:rPr>
      </w:pPr>
      <w:r w:rsidRPr="00134234">
        <w:rPr>
          <w:rFonts w:ascii="Times New Roman" w:hAnsi="Times New Roman" w:cs="Times New Roman"/>
          <w:sz w:val="24"/>
          <w:szCs w:val="24"/>
        </w:rPr>
        <w:t>Pratt, T. C., &amp; Cullen, F. T. (2015). The empirical status of Gottfredson and Hirschi's general theory of crime: A meta</w:t>
      </w:r>
      <w:r w:rsidRPr="00134234">
        <w:rPr>
          <w:rFonts w:cs="Times New Roman"/>
          <w:sz w:val="24"/>
          <w:szCs w:val="24"/>
        </w:rPr>
        <w:t>‐</w:t>
      </w:r>
      <w:r w:rsidRPr="00134234">
        <w:rPr>
          <w:rFonts w:ascii="Times New Roman" w:hAnsi="Times New Roman" w:cs="Times New Roman"/>
          <w:sz w:val="24"/>
          <w:szCs w:val="24"/>
        </w:rPr>
        <w:t>analysis. Criminology, 38(3), 931-964.</w:t>
      </w:r>
    </w:p>
    <w:p w:rsidR="008F5A54" w:rsidRPr="0055054D" w:rsidRDefault="008F5A54" w:rsidP="0055054D">
      <w:pPr>
        <w:spacing w:line="480" w:lineRule="auto"/>
        <w:ind w:left="720" w:hanging="720"/>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hAnsi="Times New Roman" w:cs="Times New Roman"/>
          <w:sz w:val="24"/>
          <w:szCs w:val="24"/>
        </w:rPr>
      </w:pPr>
    </w:p>
    <w:sectPr w:rsidR="007F16AC" w:rsidRPr="0055054D" w:rsidSect="007F16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79E" w:rsidRDefault="0018379E" w:rsidP="007F16AC">
      <w:pPr>
        <w:spacing w:after="0" w:line="240" w:lineRule="auto"/>
      </w:pPr>
      <w:r>
        <w:separator/>
      </w:r>
    </w:p>
  </w:endnote>
  <w:endnote w:type="continuationSeparator" w:id="1">
    <w:p w:rsidR="0018379E" w:rsidRDefault="0018379E" w:rsidP="007F1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79E" w:rsidRDefault="0018379E" w:rsidP="007F16AC">
      <w:pPr>
        <w:spacing w:after="0" w:line="240" w:lineRule="auto"/>
      </w:pPr>
      <w:r>
        <w:separator/>
      </w:r>
    </w:p>
  </w:footnote>
  <w:footnote w:type="continuationSeparator" w:id="1">
    <w:p w:rsidR="0018379E" w:rsidRDefault="0018379E" w:rsidP="007F16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AC" w:rsidRDefault="007F16AC">
    <w:pPr>
      <w:pStyle w:val="Header"/>
    </w:pPr>
    <w:r w:rsidRPr="007F16AC">
      <w:rPr>
        <w:rFonts w:ascii="Times New Roman" w:eastAsia="Times New Roman" w:hAnsi="Times New Roman" w:cs="Times New Roman"/>
        <w:color w:val="222222"/>
        <w:sz w:val="24"/>
        <w:szCs w:val="24"/>
      </w:rPr>
      <w:t>THE STUDY OF VICTIMIZATION.</w:t>
    </w:r>
    <w:r>
      <w:rPr>
        <w:rFonts w:ascii="Times New Roman" w:eastAsia="Times New Roman" w:hAnsi="Times New Roman" w:cs="Times New Roman"/>
        <w:color w:val="222222"/>
        <w:sz w:val="24"/>
        <w:szCs w:val="24"/>
      </w:rPr>
      <w:t xml:space="preserve">                                                                                             </w:t>
    </w:r>
    <w:r w:rsidR="00AB003E" w:rsidRPr="007F16AC">
      <w:rPr>
        <w:rFonts w:ascii="Times New Roman" w:eastAsia="Times New Roman" w:hAnsi="Times New Roman" w:cs="Times New Roman"/>
        <w:color w:val="222222"/>
        <w:sz w:val="24"/>
        <w:szCs w:val="24"/>
      </w:rPr>
      <w:fldChar w:fldCharType="begin"/>
    </w:r>
    <w:r w:rsidRPr="007F16AC">
      <w:rPr>
        <w:rFonts w:ascii="Times New Roman" w:eastAsia="Times New Roman" w:hAnsi="Times New Roman" w:cs="Times New Roman"/>
        <w:color w:val="222222"/>
        <w:sz w:val="24"/>
        <w:szCs w:val="24"/>
      </w:rPr>
      <w:instrText xml:space="preserve"> PAGE   \* MERGEFORMAT </w:instrText>
    </w:r>
    <w:r w:rsidR="00AB003E" w:rsidRPr="007F16AC">
      <w:rPr>
        <w:rFonts w:ascii="Times New Roman" w:eastAsia="Times New Roman" w:hAnsi="Times New Roman" w:cs="Times New Roman"/>
        <w:color w:val="222222"/>
        <w:sz w:val="24"/>
        <w:szCs w:val="24"/>
      </w:rPr>
      <w:fldChar w:fldCharType="separate"/>
    </w:r>
    <w:r w:rsidR="002925B9">
      <w:rPr>
        <w:rFonts w:ascii="Times New Roman" w:eastAsia="Times New Roman" w:hAnsi="Times New Roman" w:cs="Times New Roman"/>
        <w:noProof/>
        <w:color w:val="222222"/>
        <w:sz w:val="24"/>
        <w:szCs w:val="24"/>
      </w:rPr>
      <w:t>2</w:t>
    </w:r>
    <w:r w:rsidR="00AB003E" w:rsidRPr="007F16AC">
      <w:rPr>
        <w:rFonts w:ascii="Times New Roman" w:eastAsia="Times New Roman" w:hAnsi="Times New Roman" w:cs="Times New Roman"/>
        <w:color w:val="222222"/>
        <w:sz w:val="24"/>
        <w:szCs w:val="24"/>
      </w:rPr>
      <w:fldChar w:fldCharType="end"/>
    </w:r>
  </w:p>
  <w:p w:rsidR="007F16AC" w:rsidRDefault="007F16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AC" w:rsidRPr="007F16AC" w:rsidRDefault="007F16AC" w:rsidP="007F16AC">
    <w:pPr>
      <w:pStyle w:val="Header"/>
      <w:spacing w:line="480" w:lineRule="auto"/>
      <w:rPr>
        <w:rFonts w:ascii="Times New Roman" w:hAnsi="Times New Roman" w:cs="Times New Roman"/>
        <w:sz w:val="24"/>
        <w:szCs w:val="24"/>
      </w:rPr>
    </w:pPr>
    <w:r w:rsidRPr="007F16AC">
      <w:rPr>
        <w:rFonts w:ascii="Times New Roman" w:hAnsi="Times New Roman" w:cs="Times New Roman"/>
        <w:sz w:val="24"/>
        <w:szCs w:val="24"/>
      </w:rPr>
      <w:t>Running Head:</w:t>
    </w:r>
    <w:r w:rsidRPr="007F16AC">
      <w:rPr>
        <w:rFonts w:ascii="Times New Roman" w:eastAsia="Times New Roman" w:hAnsi="Times New Roman" w:cs="Times New Roman"/>
        <w:color w:val="222222"/>
        <w:sz w:val="24"/>
        <w:szCs w:val="24"/>
      </w:rPr>
      <w:t xml:space="preserve"> THE STUDY OF VICTIMIZATION.</w:t>
    </w:r>
    <w:r>
      <w:rPr>
        <w:rFonts w:ascii="Times New Roman" w:eastAsia="Times New Roman" w:hAnsi="Times New Roman" w:cs="Times New Roman"/>
        <w:color w:val="222222"/>
        <w:sz w:val="24"/>
        <w:szCs w:val="24"/>
      </w:rPr>
      <w:t xml:space="preserve">                                                                   </w:t>
    </w:r>
    <w:r w:rsidR="00AB003E" w:rsidRPr="007F16AC">
      <w:rPr>
        <w:rFonts w:ascii="Times New Roman" w:eastAsia="Times New Roman" w:hAnsi="Times New Roman" w:cs="Times New Roman"/>
        <w:color w:val="222222"/>
        <w:sz w:val="24"/>
        <w:szCs w:val="24"/>
      </w:rPr>
      <w:fldChar w:fldCharType="begin"/>
    </w:r>
    <w:r w:rsidRPr="007F16AC">
      <w:rPr>
        <w:rFonts w:ascii="Times New Roman" w:eastAsia="Times New Roman" w:hAnsi="Times New Roman" w:cs="Times New Roman"/>
        <w:color w:val="222222"/>
        <w:sz w:val="24"/>
        <w:szCs w:val="24"/>
      </w:rPr>
      <w:instrText xml:space="preserve"> PAGE   \* MERGEFORMAT </w:instrText>
    </w:r>
    <w:r w:rsidR="00AB003E" w:rsidRPr="007F16AC">
      <w:rPr>
        <w:rFonts w:ascii="Times New Roman" w:eastAsia="Times New Roman" w:hAnsi="Times New Roman" w:cs="Times New Roman"/>
        <w:color w:val="222222"/>
        <w:sz w:val="24"/>
        <w:szCs w:val="24"/>
      </w:rPr>
      <w:fldChar w:fldCharType="separate"/>
    </w:r>
    <w:r w:rsidR="002925B9">
      <w:rPr>
        <w:rFonts w:ascii="Times New Roman" w:eastAsia="Times New Roman" w:hAnsi="Times New Roman" w:cs="Times New Roman"/>
        <w:noProof/>
        <w:color w:val="222222"/>
        <w:sz w:val="24"/>
        <w:szCs w:val="24"/>
      </w:rPr>
      <w:t>1</w:t>
    </w:r>
    <w:r w:rsidR="00AB003E" w:rsidRPr="007F16AC">
      <w:rPr>
        <w:rFonts w:ascii="Times New Roman" w:eastAsia="Times New Roman" w:hAnsi="Times New Roman" w:cs="Times New Roman"/>
        <w:color w:val="222222"/>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16AC"/>
    <w:rsid w:val="0018379E"/>
    <w:rsid w:val="002925B9"/>
    <w:rsid w:val="00402AC7"/>
    <w:rsid w:val="0055054D"/>
    <w:rsid w:val="00594F00"/>
    <w:rsid w:val="007F16AC"/>
    <w:rsid w:val="008F5A54"/>
    <w:rsid w:val="00AB003E"/>
    <w:rsid w:val="00D94063"/>
    <w:rsid w:val="00E92E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E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6AC"/>
  </w:style>
  <w:style w:type="paragraph" w:styleId="Footer">
    <w:name w:val="footer"/>
    <w:basedOn w:val="Normal"/>
    <w:link w:val="FooterChar"/>
    <w:uiPriority w:val="99"/>
    <w:semiHidden/>
    <w:unhideWhenUsed/>
    <w:rsid w:val="007F16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6AC"/>
  </w:style>
  <w:style w:type="paragraph" w:styleId="BalloonText">
    <w:name w:val="Balloon Text"/>
    <w:basedOn w:val="Normal"/>
    <w:link w:val="BalloonTextChar"/>
    <w:uiPriority w:val="99"/>
    <w:semiHidden/>
    <w:unhideWhenUsed/>
    <w:rsid w:val="007F1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2017-10-26T04:57:00Z</dcterms:created>
  <dcterms:modified xsi:type="dcterms:W3CDTF">2017-10-26T04:57:00Z</dcterms:modified>
</cp:coreProperties>
</file>