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703" w:rsidRPr="00EE032B" w:rsidRDefault="00AB1703" w:rsidP="00EE032B">
      <w:pPr>
        <w:spacing w:after="0" w:line="480" w:lineRule="auto"/>
        <w:ind w:firstLine="720"/>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AB1703" w:rsidP="00EE032B">
      <w:pPr>
        <w:spacing w:after="0" w:line="480" w:lineRule="auto"/>
        <w:jc w:val="center"/>
        <w:rPr>
          <w:rFonts w:ascii="Times New Roman" w:hAnsi="Times New Roman" w:cs="Times New Roman"/>
          <w:sz w:val="24"/>
          <w:szCs w:val="24"/>
        </w:rPr>
      </w:pPr>
    </w:p>
    <w:p w:rsidR="00AB1703" w:rsidRPr="00EE032B" w:rsidRDefault="000B274F" w:rsidP="00EE032B">
      <w:pPr>
        <w:spacing w:after="0" w:line="480" w:lineRule="auto"/>
        <w:jc w:val="center"/>
        <w:rPr>
          <w:rFonts w:ascii="Times New Roman" w:hAnsi="Times New Roman" w:cs="Times New Roman"/>
          <w:sz w:val="24"/>
          <w:szCs w:val="24"/>
        </w:rPr>
      </w:pPr>
      <w:bookmarkStart w:id="0" w:name="_GoBack"/>
      <w:bookmarkEnd w:id="0"/>
      <w:r w:rsidRPr="00EE032B">
        <w:rPr>
          <w:rFonts w:ascii="Times New Roman" w:hAnsi="Times New Roman" w:cs="Times New Roman"/>
          <w:sz w:val="24"/>
          <w:szCs w:val="24"/>
        </w:rPr>
        <w:t>Waiting Line Measures Performance System</w:t>
      </w:r>
    </w:p>
    <w:p w:rsidR="000B274F" w:rsidRPr="00EE032B" w:rsidRDefault="000B274F"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Student name</w:t>
      </w:r>
    </w:p>
    <w:p w:rsidR="00AB1703"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Institution affiliation</w:t>
      </w:r>
    </w:p>
    <w:p w:rsidR="00AB1703" w:rsidRPr="00EE032B" w:rsidRDefault="00B722BC" w:rsidP="00EE032B">
      <w:pPr>
        <w:spacing w:after="0" w:line="480" w:lineRule="auto"/>
        <w:jc w:val="center"/>
        <w:rPr>
          <w:rFonts w:ascii="Times New Roman" w:hAnsi="Times New Roman" w:cs="Times New Roman"/>
          <w:b/>
          <w:sz w:val="24"/>
          <w:szCs w:val="24"/>
        </w:rPr>
      </w:pPr>
      <w:r w:rsidRPr="00EE032B">
        <w:rPr>
          <w:rFonts w:ascii="Times New Roman" w:hAnsi="Times New Roman" w:cs="Times New Roman"/>
          <w:sz w:val="24"/>
          <w:szCs w:val="24"/>
        </w:rPr>
        <w:br w:type="page"/>
      </w:r>
      <w:r w:rsidR="00EE032B" w:rsidRPr="00EE032B">
        <w:rPr>
          <w:rFonts w:ascii="Times New Roman" w:hAnsi="Times New Roman" w:cs="Times New Roman"/>
          <w:b/>
          <w:sz w:val="24"/>
          <w:szCs w:val="24"/>
        </w:rPr>
        <w:lastRenderedPageBreak/>
        <w:t>Waiting Line Measures Performance System</w:t>
      </w:r>
    </w:p>
    <w:p w:rsidR="000735D8" w:rsidRPr="00EE032B" w:rsidRDefault="00B722BC" w:rsidP="00EE032B">
      <w:pPr>
        <w:spacing w:after="0" w:line="480" w:lineRule="auto"/>
        <w:ind w:firstLine="720"/>
        <w:rPr>
          <w:rFonts w:ascii="Times New Roman" w:hAnsi="Times New Roman" w:cs="Times New Roman"/>
          <w:sz w:val="24"/>
          <w:szCs w:val="24"/>
        </w:rPr>
      </w:pPr>
      <w:r w:rsidRPr="00EE032B">
        <w:rPr>
          <w:rFonts w:ascii="Times New Roman" w:hAnsi="Times New Roman" w:cs="Times New Roman"/>
          <w:sz w:val="24"/>
          <w:szCs w:val="24"/>
        </w:rPr>
        <w:t>Standing</w:t>
      </w:r>
      <w:r w:rsidR="00C07EDB" w:rsidRPr="00EE032B">
        <w:rPr>
          <w:rFonts w:ascii="Times New Roman" w:hAnsi="Times New Roman" w:cs="Times New Roman"/>
          <w:sz w:val="24"/>
          <w:szCs w:val="24"/>
        </w:rPr>
        <w:t xml:space="preserve"> in line as one waits to receive a service or products seems like a naturally occurring phenomenon as it is experienced in most areas of our lives starting from a simple coffee run in the morning to queuing at the bus stop or train station in the evening. </w:t>
      </w:r>
      <w:r w:rsidRPr="00EE032B">
        <w:rPr>
          <w:rFonts w:ascii="Times New Roman" w:hAnsi="Times New Roman" w:cs="Times New Roman"/>
          <w:sz w:val="24"/>
          <w:szCs w:val="24"/>
        </w:rPr>
        <w:t xml:space="preserve"> In my case, waiting in line in the bank to open a new account, the queue present was long and the service system low. This was despite the presence of various bank tellers in the bank. This scenario calls for the need to find better strategies to manage t</w:t>
      </w:r>
      <w:r w:rsidRPr="00EE032B">
        <w:rPr>
          <w:rFonts w:ascii="Times New Roman" w:hAnsi="Times New Roman" w:cs="Times New Roman"/>
          <w:sz w:val="24"/>
          <w:szCs w:val="24"/>
        </w:rPr>
        <w:t>he queues in the bank and develop performance systems that will ensure better efficiency in the operation of the bank.</w:t>
      </w:r>
      <w:r w:rsidR="000B274F" w:rsidRPr="00EE032B">
        <w:rPr>
          <w:rFonts w:ascii="Times New Roman" w:hAnsi="Times New Roman" w:cs="Times New Roman"/>
          <w:sz w:val="24"/>
          <w:szCs w:val="24"/>
        </w:rPr>
        <w:t xml:space="preserve"> </w:t>
      </w:r>
      <w:r w:rsidRPr="00EE032B">
        <w:rPr>
          <w:rFonts w:ascii="Times New Roman" w:hAnsi="Times New Roman" w:cs="Times New Roman"/>
          <w:sz w:val="24"/>
          <w:szCs w:val="24"/>
        </w:rPr>
        <w:t>The</w:t>
      </w:r>
      <w:r w:rsidR="00C07EDB" w:rsidRPr="00EE032B">
        <w:rPr>
          <w:rFonts w:ascii="Times New Roman" w:hAnsi="Times New Roman" w:cs="Times New Roman"/>
          <w:sz w:val="24"/>
          <w:szCs w:val="24"/>
        </w:rPr>
        <w:t xml:space="preserve"> waiting lines at times may be long or take a lot of time and hence there is a need </w:t>
      </w:r>
      <w:r w:rsidRPr="00EE032B">
        <w:rPr>
          <w:rFonts w:ascii="Times New Roman" w:hAnsi="Times New Roman" w:cs="Times New Roman"/>
          <w:sz w:val="24"/>
          <w:szCs w:val="24"/>
        </w:rPr>
        <w:t>to measure</w:t>
      </w:r>
      <w:r w:rsidR="00C07EDB" w:rsidRPr="00EE032B">
        <w:rPr>
          <w:rFonts w:ascii="Times New Roman" w:hAnsi="Times New Roman" w:cs="Times New Roman"/>
          <w:sz w:val="24"/>
          <w:szCs w:val="24"/>
        </w:rPr>
        <w:t xml:space="preserve"> the system performance of the queue system to improve the performance of the organization or business. </w:t>
      </w:r>
      <w:r w:rsidRPr="00EE032B">
        <w:rPr>
          <w:rFonts w:ascii="Times New Roman" w:hAnsi="Times New Roman" w:cs="Times New Roman"/>
          <w:sz w:val="24"/>
          <w:szCs w:val="24"/>
        </w:rPr>
        <w:t xml:space="preserve">In businesses and organizations with waiting lines, the measures of performance that can be used so as to improve the waiting system include: the system utilization rate, the average time the </w:t>
      </w:r>
      <w:r w:rsidRPr="00EE032B">
        <w:rPr>
          <w:rFonts w:ascii="Times New Roman" w:hAnsi="Times New Roman" w:cs="Times New Roman"/>
          <w:sz w:val="24"/>
          <w:szCs w:val="24"/>
        </w:rPr>
        <w:t>customers spend waiting in line and the system and the average number of customers waiting in the system and also in line</w:t>
      </w:r>
      <w:r w:rsidR="000B274F" w:rsidRPr="00EE032B">
        <w:rPr>
          <w:rFonts w:ascii="Times New Roman" w:hAnsi="Times New Roman" w:cs="Times New Roman"/>
          <w:sz w:val="24"/>
          <w:szCs w:val="24"/>
        </w:rPr>
        <w:t xml:space="preserve"> </w:t>
      </w:r>
      <w:r w:rsidR="00996D3F" w:rsidRPr="00EE032B">
        <w:rPr>
          <w:rFonts w:ascii="Times New Roman" w:hAnsi="Times New Roman" w:cs="Times New Roman"/>
          <w:sz w:val="24"/>
          <w:szCs w:val="24"/>
        </w:rPr>
        <w:t>(</w:t>
      </w:r>
      <w:r w:rsidR="00EE032B" w:rsidRPr="00EE032B">
        <w:rPr>
          <w:rFonts w:ascii="Times New Roman" w:hAnsi="Times New Roman" w:cs="Times New Roman"/>
          <w:color w:val="222222"/>
          <w:sz w:val="24"/>
          <w:szCs w:val="24"/>
          <w:shd w:val="clear" w:color="auto" w:fill="FFFFFF"/>
        </w:rPr>
        <w:t>Li</w:t>
      </w:r>
      <w:r w:rsidR="00996D3F" w:rsidRPr="00EE032B">
        <w:rPr>
          <w:rFonts w:ascii="Times New Roman" w:hAnsi="Times New Roman" w:cs="Times New Roman"/>
          <w:color w:val="222222"/>
          <w:sz w:val="24"/>
          <w:szCs w:val="24"/>
          <w:shd w:val="clear" w:color="auto" w:fill="FFFFFF"/>
        </w:rPr>
        <w:t>,</w:t>
      </w:r>
      <w:r w:rsidR="00EE032B" w:rsidRPr="00EE032B">
        <w:rPr>
          <w:rFonts w:ascii="Times New Roman" w:hAnsi="Times New Roman" w:cs="Times New Roman"/>
          <w:color w:val="222222"/>
          <w:sz w:val="24"/>
          <w:szCs w:val="24"/>
          <w:shd w:val="clear" w:color="auto" w:fill="FFFFFF"/>
        </w:rPr>
        <w:t xml:space="preserve"> 2019</w:t>
      </w:r>
      <w:r w:rsidR="00996D3F" w:rsidRPr="00EE032B">
        <w:rPr>
          <w:rFonts w:ascii="Times New Roman" w:hAnsi="Times New Roman" w:cs="Times New Roman"/>
          <w:color w:val="222222"/>
          <w:sz w:val="24"/>
          <w:szCs w:val="24"/>
          <w:shd w:val="clear" w:color="auto" w:fill="FFFFFF"/>
        </w:rPr>
        <w:t>)</w:t>
      </w:r>
      <w:r w:rsidRPr="00EE032B">
        <w:rPr>
          <w:rFonts w:ascii="Times New Roman" w:hAnsi="Times New Roman" w:cs="Times New Roman"/>
          <w:sz w:val="24"/>
          <w:szCs w:val="24"/>
        </w:rPr>
        <w:t>.</w:t>
      </w:r>
    </w:p>
    <w:p w:rsidR="000735D8" w:rsidRPr="00EE032B" w:rsidRDefault="00420576" w:rsidP="00EE032B">
      <w:pPr>
        <w:spacing w:after="0" w:line="480" w:lineRule="auto"/>
        <w:ind w:firstLine="720"/>
        <w:rPr>
          <w:rFonts w:ascii="Times New Roman" w:hAnsi="Times New Roman" w:cs="Times New Roman"/>
          <w:sz w:val="24"/>
          <w:szCs w:val="24"/>
        </w:rPr>
      </w:pPr>
      <w:r w:rsidRPr="00EE032B">
        <w:rPr>
          <w:rFonts w:ascii="Times New Roman" w:hAnsi="Times New Roman" w:cs="Times New Roman"/>
          <w:sz w:val="24"/>
          <w:szCs w:val="24"/>
        </w:rPr>
        <w:t>Th</w:t>
      </w:r>
      <w:r w:rsidR="00B722BC" w:rsidRPr="00EE032B">
        <w:rPr>
          <w:rFonts w:ascii="Times New Roman" w:hAnsi="Times New Roman" w:cs="Times New Roman"/>
          <w:sz w:val="24"/>
          <w:szCs w:val="24"/>
        </w:rPr>
        <w:t xml:space="preserve">e number of customers in the waiting lines can be attributed to either long waiting lines or short waiting lines. </w:t>
      </w:r>
      <w:r w:rsidRPr="00EE032B">
        <w:rPr>
          <w:rFonts w:ascii="Times New Roman" w:hAnsi="Times New Roman" w:cs="Times New Roman"/>
          <w:sz w:val="24"/>
          <w:szCs w:val="24"/>
        </w:rPr>
        <w:t>Short waiting</w:t>
      </w:r>
      <w:r w:rsidR="00B722BC" w:rsidRPr="00EE032B">
        <w:rPr>
          <w:rFonts w:ascii="Times New Roman" w:hAnsi="Times New Roman" w:cs="Times New Roman"/>
          <w:sz w:val="24"/>
          <w:szCs w:val="24"/>
        </w:rPr>
        <w:t xml:space="preserve"> lines mean that the organization either has excess server capacity or the customer arrival times are constant with no major surg</w:t>
      </w:r>
      <w:r w:rsidR="00B722BC" w:rsidRPr="00EE032B">
        <w:rPr>
          <w:rFonts w:ascii="Times New Roman" w:hAnsi="Times New Roman" w:cs="Times New Roman"/>
          <w:sz w:val="24"/>
          <w:szCs w:val="24"/>
        </w:rPr>
        <w:t>es</w:t>
      </w:r>
      <w:r w:rsidR="000B274F" w:rsidRPr="00EE032B">
        <w:rPr>
          <w:rFonts w:ascii="Times New Roman" w:hAnsi="Times New Roman" w:cs="Times New Roman"/>
          <w:sz w:val="24"/>
          <w:szCs w:val="24"/>
        </w:rPr>
        <w:t xml:space="preserve"> </w:t>
      </w:r>
      <w:r w:rsidR="00996D3F" w:rsidRPr="00EE032B">
        <w:rPr>
          <w:rFonts w:ascii="Times New Roman" w:hAnsi="Times New Roman" w:cs="Times New Roman"/>
          <w:sz w:val="24"/>
          <w:szCs w:val="24"/>
        </w:rPr>
        <w:t>(</w:t>
      </w:r>
      <w:r w:rsidR="00996D3F" w:rsidRPr="00EE032B">
        <w:rPr>
          <w:rFonts w:ascii="Times New Roman" w:hAnsi="Times New Roman" w:cs="Times New Roman"/>
          <w:color w:val="000000"/>
          <w:sz w:val="24"/>
          <w:szCs w:val="24"/>
          <w:shd w:val="clear" w:color="auto" w:fill="FFFFFF"/>
        </w:rPr>
        <w:t>B</w:t>
      </w:r>
      <w:r w:rsidR="000B274F" w:rsidRPr="00EE032B">
        <w:rPr>
          <w:rFonts w:ascii="Times New Roman" w:hAnsi="Times New Roman" w:cs="Times New Roman"/>
          <w:color w:val="000000"/>
          <w:sz w:val="24"/>
          <w:szCs w:val="24"/>
          <w:shd w:val="clear" w:color="auto" w:fill="FFFFFF"/>
        </w:rPr>
        <w:t>erry,</w:t>
      </w:r>
      <w:r w:rsidR="00EE032B" w:rsidRPr="00EE032B">
        <w:rPr>
          <w:rFonts w:ascii="Times New Roman" w:hAnsi="Times New Roman" w:cs="Times New Roman"/>
          <w:color w:val="000000"/>
          <w:sz w:val="24"/>
          <w:szCs w:val="24"/>
          <w:shd w:val="clear" w:color="auto" w:fill="FFFFFF"/>
        </w:rPr>
        <w:t xml:space="preserve"> </w:t>
      </w:r>
      <w:r w:rsidR="00996D3F" w:rsidRPr="00EE032B">
        <w:rPr>
          <w:rFonts w:ascii="Times New Roman" w:hAnsi="Times New Roman" w:cs="Times New Roman"/>
          <w:color w:val="000000"/>
          <w:sz w:val="24"/>
          <w:szCs w:val="24"/>
          <w:shd w:val="clear" w:color="auto" w:fill="FFFFFF"/>
        </w:rPr>
        <w:t>2015</w:t>
      </w:r>
      <w:r w:rsidR="00B722BC" w:rsidRPr="00EE032B">
        <w:rPr>
          <w:rFonts w:ascii="Times New Roman" w:hAnsi="Times New Roman" w:cs="Times New Roman"/>
          <w:sz w:val="24"/>
          <w:szCs w:val="24"/>
        </w:rPr>
        <w:t xml:space="preserve">. </w:t>
      </w:r>
      <w:r w:rsidRPr="00EE032B">
        <w:rPr>
          <w:rFonts w:ascii="Times New Roman" w:hAnsi="Times New Roman" w:cs="Times New Roman"/>
          <w:sz w:val="24"/>
          <w:szCs w:val="24"/>
        </w:rPr>
        <w:t>Long</w:t>
      </w:r>
      <w:r w:rsidR="00B722BC" w:rsidRPr="00EE032B">
        <w:rPr>
          <w:rFonts w:ascii="Times New Roman" w:hAnsi="Times New Roman" w:cs="Times New Roman"/>
          <w:sz w:val="24"/>
          <w:szCs w:val="24"/>
        </w:rPr>
        <w:t xml:space="preserve"> waiting lines, on the other hand, may mean that the organization may have poor server services or the presence of very severe surges in the demand. </w:t>
      </w:r>
      <w:r w:rsidR="00B722BC" w:rsidRPr="00EE032B">
        <w:rPr>
          <w:rFonts w:ascii="Times New Roman" w:hAnsi="Times New Roman" w:cs="Times New Roman"/>
          <w:sz w:val="24"/>
          <w:szCs w:val="24"/>
        </w:rPr>
        <w:t>The</w:t>
      </w:r>
      <w:r w:rsidR="002D475B" w:rsidRPr="00EE032B">
        <w:rPr>
          <w:rFonts w:ascii="Times New Roman" w:hAnsi="Times New Roman" w:cs="Times New Roman"/>
          <w:sz w:val="24"/>
          <w:szCs w:val="24"/>
        </w:rPr>
        <w:t xml:space="preserve"> average </w:t>
      </w:r>
      <w:r w:rsidR="00B722BC" w:rsidRPr="00EE032B">
        <w:rPr>
          <w:rFonts w:ascii="Times New Roman" w:hAnsi="Times New Roman" w:cs="Times New Roman"/>
          <w:sz w:val="24"/>
          <w:szCs w:val="24"/>
        </w:rPr>
        <w:t>time the customers spend</w:t>
      </w:r>
      <w:r w:rsidR="002D475B" w:rsidRPr="00EE032B">
        <w:rPr>
          <w:rFonts w:ascii="Times New Roman" w:hAnsi="Times New Roman" w:cs="Times New Roman"/>
          <w:sz w:val="24"/>
          <w:szCs w:val="24"/>
        </w:rPr>
        <w:t xml:space="preserve"> in the system and the waiting lines</w:t>
      </w:r>
      <w:r w:rsidR="00B722BC" w:rsidRPr="00EE032B">
        <w:rPr>
          <w:rFonts w:ascii="Times New Roman" w:hAnsi="Times New Roman" w:cs="Times New Roman"/>
          <w:sz w:val="24"/>
          <w:szCs w:val="24"/>
        </w:rPr>
        <w:t>. Long</w:t>
      </w:r>
      <w:r w:rsidR="00C669EB" w:rsidRPr="00EE032B">
        <w:rPr>
          <w:rFonts w:ascii="Times New Roman" w:hAnsi="Times New Roman" w:cs="Times New Roman"/>
          <w:sz w:val="24"/>
          <w:szCs w:val="24"/>
        </w:rPr>
        <w:t xml:space="preserve"> waits in the system or the queue are often linked to poor service quality by the organization or business and hence the </w:t>
      </w:r>
      <w:r w:rsidR="00B722BC" w:rsidRPr="00EE032B">
        <w:rPr>
          <w:rFonts w:ascii="Times New Roman" w:hAnsi="Times New Roman" w:cs="Times New Roman"/>
          <w:sz w:val="24"/>
          <w:szCs w:val="24"/>
        </w:rPr>
        <w:t>organizations need</w:t>
      </w:r>
      <w:r w:rsidR="00C669EB" w:rsidRPr="00EE032B">
        <w:rPr>
          <w:rFonts w:ascii="Times New Roman" w:hAnsi="Times New Roman" w:cs="Times New Roman"/>
          <w:sz w:val="24"/>
          <w:szCs w:val="24"/>
        </w:rPr>
        <w:t xml:space="preserve"> to solve the problem. </w:t>
      </w:r>
      <w:r w:rsidR="00B722BC" w:rsidRPr="00EE032B">
        <w:rPr>
          <w:rFonts w:ascii="Times New Roman" w:hAnsi="Times New Roman" w:cs="Times New Roman"/>
          <w:sz w:val="24"/>
          <w:szCs w:val="24"/>
        </w:rPr>
        <w:t>The</w:t>
      </w:r>
      <w:r w:rsidR="00C669EB" w:rsidRPr="00EE032B">
        <w:rPr>
          <w:rFonts w:ascii="Times New Roman" w:hAnsi="Times New Roman" w:cs="Times New Roman"/>
          <w:sz w:val="24"/>
          <w:szCs w:val="24"/>
        </w:rPr>
        <w:t xml:space="preserve"> major solutions that can be used include changing the demand pattern and increasing the server's skills level to reduce the wait in the system.</w:t>
      </w:r>
      <w:r w:rsidR="00B722BC" w:rsidRPr="00EE032B">
        <w:rPr>
          <w:rFonts w:ascii="Times New Roman" w:hAnsi="Times New Roman" w:cs="Times New Roman"/>
          <w:sz w:val="24"/>
          <w:szCs w:val="24"/>
        </w:rPr>
        <w:t>The</w:t>
      </w:r>
      <w:r w:rsidR="00C669EB" w:rsidRPr="00EE032B">
        <w:rPr>
          <w:rFonts w:ascii="Times New Roman" w:hAnsi="Times New Roman" w:cs="Times New Roman"/>
          <w:sz w:val="24"/>
          <w:szCs w:val="24"/>
        </w:rPr>
        <w:t xml:space="preserve"> change </w:t>
      </w:r>
      <w:r w:rsidR="00B722BC" w:rsidRPr="00EE032B">
        <w:rPr>
          <w:rFonts w:ascii="Times New Roman" w:hAnsi="Times New Roman" w:cs="Times New Roman"/>
          <w:sz w:val="24"/>
          <w:szCs w:val="24"/>
        </w:rPr>
        <w:t>in demand</w:t>
      </w:r>
      <w:r w:rsidR="00C669EB" w:rsidRPr="00EE032B">
        <w:rPr>
          <w:rFonts w:ascii="Times New Roman" w:hAnsi="Times New Roman" w:cs="Times New Roman"/>
          <w:sz w:val="24"/>
          <w:szCs w:val="24"/>
        </w:rPr>
        <w:t xml:space="preserve"> pattern </w:t>
      </w:r>
      <w:r w:rsidR="00C669EB" w:rsidRPr="00EE032B">
        <w:rPr>
          <w:rFonts w:ascii="Times New Roman" w:hAnsi="Times New Roman" w:cs="Times New Roman"/>
          <w:sz w:val="24"/>
          <w:szCs w:val="24"/>
        </w:rPr>
        <w:lastRenderedPageBreak/>
        <w:t xml:space="preserve">may be achieved by shifting the demand time for example through offering discounts at specific times of the day to encourage the customers to change their time patterns. </w:t>
      </w:r>
    </w:p>
    <w:p w:rsidR="00C669EB" w:rsidRPr="00EE032B" w:rsidRDefault="00B722BC" w:rsidP="00EE032B">
      <w:pPr>
        <w:spacing w:after="0" w:line="480" w:lineRule="auto"/>
        <w:ind w:firstLine="720"/>
        <w:rPr>
          <w:rFonts w:ascii="Times New Roman" w:hAnsi="Times New Roman" w:cs="Times New Roman"/>
          <w:sz w:val="24"/>
          <w:szCs w:val="24"/>
        </w:rPr>
      </w:pPr>
      <w:r w:rsidRPr="00EE032B">
        <w:rPr>
          <w:rFonts w:ascii="Times New Roman" w:hAnsi="Times New Roman" w:cs="Times New Roman"/>
          <w:sz w:val="24"/>
          <w:szCs w:val="24"/>
        </w:rPr>
        <w:t>The system ut</w:t>
      </w:r>
      <w:r w:rsidRPr="00EE032B">
        <w:rPr>
          <w:rFonts w:ascii="Times New Roman" w:hAnsi="Times New Roman" w:cs="Times New Roman"/>
          <w:sz w:val="24"/>
          <w:szCs w:val="24"/>
        </w:rPr>
        <w:t>ilization rate can be demonstrated by measuring the capacity utilization to express the percentage of time the servers are full of activity. The goal of the organization should be to ensure that there are enough servers so that the waiting is within allowa</w:t>
      </w:r>
      <w:r w:rsidRPr="00EE032B">
        <w:rPr>
          <w:rFonts w:ascii="Times New Roman" w:hAnsi="Times New Roman" w:cs="Times New Roman"/>
          <w:sz w:val="24"/>
          <w:szCs w:val="24"/>
        </w:rPr>
        <w:t xml:space="preserve">ble time limits </w:t>
      </w:r>
      <w:r w:rsidR="001707C4" w:rsidRPr="00EE032B">
        <w:rPr>
          <w:rFonts w:ascii="Times New Roman" w:hAnsi="Times New Roman" w:cs="Times New Roman"/>
          <w:sz w:val="24"/>
          <w:szCs w:val="24"/>
        </w:rPr>
        <w:t>but on the other hand not too many to be cost-inefficient.</w:t>
      </w:r>
    </w:p>
    <w:p w:rsidR="00347C76" w:rsidRPr="00EE032B" w:rsidRDefault="00B722BC" w:rsidP="00EE032B">
      <w:pPr>
        <w:spacing w:after="0" w:line="480" w:lineRule="auto"/>
        <w:rPr>
          <w:rFonts w:ascii="Times New Roman" w:hAnsi="Times New Roman" w:cs="Times New Roman"/>
          <w:sz w:val="24"/>
          <w:szCs w:val="24"/>
        </w:rPr>
      </w:pPr>
      <w:r w:rsidRPr="00EE032B">
        <w:rPr>
          <w:rFonts w:ascii="Times New Roman" w:hAnsi="Times New Roman" w:cs="Times New Roman"/>
          <w:sz w:val="24"/>
          <w:szCs w:val="24"/>
        </w:rPr>
        <w:t>The</w:t>
      </w:r>
      <w:r w:rsidR="001707C4" w:rsidRPr="00EE032B">
        <w:rPr>
          <w:rFonts w:ascii="Times New Roman" w:hAnsi="Times New Roman" w:cs="Times New Roman"/>
          <w:sz w:val="24"/>
          <w:szCs w:val="24"/>
        </w:rPr>
        <w:t xml:space="preserve"> above measures can be calculated for the two models in the waiting line, that is, the multiple server </w:t>
      </w:r>
      <w:r w:rsidRPr="00EE032B">
        <w:rPr>
          <w:rFonts w:ascii="Times New Roman" w:hAnsi="Times New Roman" w:cs="Times New Roman"/>
          <w:sz w:val="24"/>
          <w:szCs w:val="24"/>
        </w:rPr>
        <w:t>models</w:t>
      </w:r>
      <w:r w:rsidR="001707C4" w:rsidRPr="00EE032B">
        <w:rPr>
          <w:rFonts w:ascii="Times New Roman" w:hAnsi="Times New Roman" w:cs="Times New Roman"/>
          <w:sz w:val="24"/>
          <w:szCs w:val="24"/>
        </w:rPr>
        <w:t xml:space="preserve"> and the single server model</w:t>
      </w:r>
      <w:r w:rsidR="000B274F" w:rsidRPr="00EE032B">
        <w:rPr>
          <w:rFonts w:ascii="Times New Roman" w:hAnsi="Times New Roman" w:cs="Times New Roman"/>
          <w:sz w:val="24"/>
          <w:szCs w:val="24"/>
        </w:rPr>
        <w:t xml:space="preserve"> </w:t>
      </w:r>
      <w:r w:rsidR="00996D3F" w:rsidRPr="00EE032B">
        <w:rPr>
          <w:rFonts w:ascii="Times New Roman" w:hAnsi="Times New Roman" w:cs="Times New Roman"/>
          <w:color w:val="222222"/>
          <w:sz w:val="24"/>
          <w:szCs w:val="24"/>
          <w:shd w:val="clear" w:color="auto" w:fill="FFFFFF"/>
        </w:rPr>
        <w:t>(</w:t>
      </w:r>
      <w:r w:rsidR="00EE032B" w:rsidRPr="00EE032B">
        <w:rPr>
          <w:rFonts w:ascii="Times New Roman" w:hAnsi="Times New Roman" w:cs="Times New Roman"/>
          <w:color w:val="222222"/>
          <w:sz w:val="24"/>
          <w:szCs w:val="24"/>
          <w:shd w:val="clear" w:color="auto" w:fill="FFFFFF"/>
        </w:rPr>
        <w:t>Croucher</w:t>
      </w:r>
      <w:r w:rsidR="00996D3F" w:rsidRPr="00EE032B">
        <w:rPr>
          <w:rFonts w:ascii="Times New Roman" w:hAnsi="Times New Roman" w:cs="Times New Roman"/>
          <w:color w:val="222222"/>
          <w:sz w:val="24"/>
          <w:szCs w:val="24"/>
          <w:shd w:val="clear" w:color="auto" w:fill="FFFFFF"/>
        </w:rPr>
        <w:t xml:space="preserve">, </w:t>
      </w:r>
      <w:r w:rsidR="00EE032B" w:rsidRPr="00EE032B">
        <w:rPr>
          <w:rFonts w:ascii="Times New Roman" w:hAnsi="Times New Roman" w:cs="Times New Roman"/>
          <w:color w:val="222222"/>
          <w:sz w:val="24"/>
          <w:szCs w:val="24"/>
          <w:shd w:val="clear" w:color="auto" w:fill="FFFFFF"/>
        </w:rPr>
        <w:t>2019</w:t>
      </w:r>
      <w:r w:rsidR="00996D3F" w:rsidRPr="00EE032B">
        <w:rPr>
          <w:rFonts w:ascii="Times New Roman" w:hAnsi="Times New Roman" w:cs="Times New Roman"/>
          <w:color w:val="222222"/>
          <w:sz w:val="24"/>
          <w:szCs w:val="24"/>
          <w:shd w:val="clear" w:color="auto" w:fill="FFFFFF"/>
        </w:rPr>
        <w:t>). </w:t>
      </w:r>
      <w:r w:rsidRPr="00EE032B">
        <w:rPr>
          <w:rFonts w:ascii="Times New Roman" w:hAnsi="Times New Roman" w:cs="Times New Roman"/>
          <w:sz w:val="24"/>
          <w:szCs w:val="24"/>
        </w:rPr>
        <w:t>Various</w:t>
      </w:r>
      <w:r w:rsidR="006218F9" w:rsidRPr="00EE032B">
        <w:rPr>
          <w:rFonts w:ascii="Times New Roman" w:hAnsi="Times New Roman" w:cs="Times New Roman"/>
          <w:sz w:val="24"/>
          <w:szCs w:val="24"/>
        </w:rPr>
        <w:t xml:space="preserve"> models may be used in the calculation of the </w:t>
      </w:r>
      <w:r w:rsidRPr="00EE032B">
        <w:rPr>
          <w:rFonts w:ascii="Times New Roman" w:hAnsi="Times New Roman" w:cs="Times New Roman"/>
          <w:sz w:val="24"/>
          <w:szCs w:val="24"/>
        </w:rPr>
        <w:t>queuing system such as the Poissonand exponential probability distributions. In our case, we experienced the multi-server model and thus the following model may be used in the calculation.</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i/>
          <w:sz w:val="24"/>
          <w:szCs w:val="24"/>
        </w:rPr>
        <w:t>The exponential distr</w:t>
      </w:r>
      <w:r w:rsidRPr="00EE032B">
        <w:rPr>
          <w:rFonts w:ascii="Times New Roman" w:hAnsi="Times New Roman" w:cs="Times New Roman"/>
          <w:i/>
          <w:sz w:val="24"/>
          <w:szCs w:val="24"/>
        </w:rPr>
        <w:t>ibution</w:t>
      </w:r>
      <w:r w:rsidRPr="00EE032B">
        <w:rPr>
          <w:rFonts w:ascii="Times New Roman" w:hAnsi="Times New Roman" w:cs="Times New Roman"/>
          <w:sz w:val="24"/>
          <w:szCs w:val="24"/>
        </w:rPr>
        <w:t xml:space="preserve"> with parameter λ is given by</w:t>
      </w:r>
    </w:p>
    <w:p w:rsidR="00420576"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λe−λt</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for t ≥ 0.</w:t>
      </w:r>
    </w:p>
    <w:p w:rsidR="006C226C" w:rsidRPr="00EE032B" w:rsidRDefault="00EE032B"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P (</w:t>
      </w:r>
      <w:r w:rsidR="00B722BC" w:rsidRPr="00EE032B">
        <w:rPr>
          <w:rFonts w:ascii="Times New Roman" w:hAnsi="Times New Roman" w:cs="Times New Roman"/>
          <w:sz w:val="24"/>
          <w:szCs w:val="24"/>
        </w:rPr>
        <w:t xml:space="preserve">T ≤ t) = 1 − e </w:t>
      </w:r>
      <w:r w:rsidR="00420576" w:rsidRPr="00EE032B">
        <w:rPr>
          <w:rFonts w:ascii="Times New Roman" w:hAnsi="Times New Roman" w:cs="Times New Roman"/>
          <w:sz w:val="24"/>
          <w:szCs w:val="24"/>
        </w:rPr>
        <w:t>–</w:t>
      </w:r>
      <w:r w:rsidR="00B722BC" w:rsidRPr="00EE032B">
        <w:rPr>
          <w:rFonts w:ascii="Times New Roman" w:hAnsi="Times New Roman" w:cs="Times New Roman"/>
          <w:sz w:val="24"/>
          <w:szCs w:val="24"/>
        </w:rPr>
        <w:t xml:space="preserve">λt and </w:t>
      </w:r>
      <w:r w:rsidRPr="00EE032B">
        <w:rPr>
          <w:rFonts w:ascii="Times New Roman" w:hAnsi="Times New Roman" w:cs="Times New Roman"/>
          <w:sz w:val="24"/>
          <w:szCs w:val="24"/>
        </w:rPr>
        <w:t>P (</w:t>
      </w:r>
      <w:r w:rsidR="00B722BC" w:rsidRPr="00EE032B">
        <w:rPr>
          <w:rFonts w:ascii="Times New Roman" w:hAnsi="Times New Roman" w:cs="Times New Roman"/>
          <w:sz w:val="24"/>
          <w:szCs w:val="24"/>
        </w:rPr>
        <w:t>T &gt; t) = e –λt</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Where T is a random variable representing inter-arrival times with exponential distribution</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i/>
          <w:sz w:val="24"/>
          <w:szCs w:val="24"/>
        </w:rPr>
        <w:t>The Poisson distribution</w:t>
      </w:r>
      <w:r w:rsidRPr="00EE032B">
        <w:rPr>
          <w:rFonts w:ascii="Times New Roman" w:hAnsi="Times New Roman" w:cs="Times New Roman"/>
          <w:sz w:val="24"/>
          <w:szCs w:val="24"/>
        </w:rPr>
        <w:t xml:space="preserve"> with parameter λ is given by</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 xml:space="preserve"> (λt) ne −λt/</w:t>
      </w:r>
      <w:r w:rsidRPr="00EE032B">
        <w:rPr>
          <w:rFonts w:ascii="Times New Roman" w:hAnsi="Times New Roman" w:cs="Times New Roman"/>
          <w:sz w:val="24"/>
          <w:szCs w:val="24"/>
        </w:rPr>
        <w:t>n!</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where n is the number of arrivals.</w:t>
      </w:r>
    </w:p>
    <w:p w:rsidR="006C226C" w:rsidRPr="00EE032B" w:rsidRDefault="00B722BC" w:rsidP="00EE032B">
      <w:pPr>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t>if n=o then</w:t>
      </w:r>
    </w:p>
    <w:p w:rsidR="006C226C" w:rsidRPr="00EE032B" w:rsidRDefault="00B722BC" w:rsidP="00EE032B">
      <w:pPr>
        <w:spacing w:after="0" w:line="480" w:lineRule="auto"/>
        <w:jc w:val="center"/>
        <w:rPr>
          <w:rFonts w:ascii="Times New Roman" w:hAnsi="Times New Roman" w:cs="Times New Roman"/>
          <w:sz w:val="24"/>
          <w:szCs w:val="24"/>
        </w:rPr>
      </w:pPr>
      <m:oMath>
        <m:r>
          <m:rPr>
            <m:sty m:val="p"/>
          </m:rPr>
          <w:rPr>
            <w:rFonts w:ascii="Cambria Math" w:hAnsi="Times New Roman" w:cs="Times New Roman"/>
            <w:sz w:val="24"/>
            <w:szCs w:val="24"/>
          </w:rPr>
          <m:t xml:space="preserve">e </m:t>
        </m:r>
        <m:r>
          <m:rPr>
            <m:sty m:val="p"/>
          </m:rPr>
          <w:rPr>
            <w:rFonts w:ascii="Times New Roman" w:hAnsi="Times New Roman" w:cs="Times New Roman"/>
            <w:sz w:val="24"/>
            <w:szCs w:val="24"/>
          </w:rPr>
          <m:t>-</m:t>
        </m:r>
        <m:r>
          <m:rPr>
            <m:sty m:val="p"/>
          </m:rPr>
          <w:rPr>
            <w:rFonts w:ascii="Times New Roman" w:hAnsi="Times New Roman" w:cs="Times New Roman"/>
            <w:sz w:val="24"/>
            <w:szCs w:val="24"/>
          </w:rPr>
          <m:t>λ</m:t>
        </m:r>
        <m:r>
          <m:rPr>
            <m:sty m:val="p"/>
          </m:rPr>
          <w:rPr>
            <w:rFonts w:ascii="Cambria Math" w:hAnsi="Times New Roman" w:cs="Times New Roman"/>
            <w:sz w:val="24"/>
            <w:szCs w:val="24"/>
          </w:rPr>
          <m:t>t</m:t>
        </m:r>
      </m:oMath>
      <w:r w:rsidR="00420576" w:rsidRPr="00EE032B">
        <w:rPr>
          <w:rFonts w:ascii="Times New Roman" w:hAnsi="Times New Roman" w:cs="Times New Roman"/>
          <w:sz w:val="24"/>
          <w:szCs w:val="24"/>
        </w:rPr>
        <w:t xml:space="preserve">which is equal to </w:t>
      </w:r>
      <w:r w:rsidR="00EE032B" w:rsidRPr="00EE032B">
        <w:rPr>
          <w:rFonts w:ascii="Times New Roman" w:hAnsi="Times New Roman" w:cs="Times New Roman"/>
          <w:sz w:val="24"/>
          <w:szCs w:val="24"/>
        </w:rPr>
        <w:t>p (</w:t>
      </w:r>
      <w:r w:rsidR="00420576" w:rsidRPr="00EE032B">
        <w:rPr>
          <w:rFonts w:ascii="Times New Roman" w:hAnsi="Times New Roman" w:cs="Times New Roman"/>
          <w:sz w:val="24"/>
          <w:szCs w:val="24"/>
        </w:rPr>
        <w:t>T&gt;t) from the exponential distribution.</w:t>
      </w:r>
    </w:p>
    <w:p w:rsidR="008D2963" w:rsidRPr="00EE032B" w:rsidRDefault="008D2963" w:rsidP="00EE032B">
      <w:pPr>
        <w:spacing w:after="0" w:line="480" w:lineRule="auto"/>
        <w:jc w:val="center"/>
        <w:rPr>
          <w:rFonts w:ascii="Times New Roman" w:hAnsi="Times New Roman" w:cs="Times New Roman"/>
          <w:sz w:val="24"/>
          <w:szCs w:val="24"/>
        </w:rPr>
      </w:pPr>
    </w:p>
    <w:p w:rsidR="008D2963" w:rsidRPr="00EE032B" w:rsidRDefault="008D2963" w:rsidP="00EE032B">
      <w:pPr>
        <w:spacing w:after="0" w:line="480" w:lineRule="auto"/>
        <w:rPr>
          <w:rFonts w:ascii="Times New Roman" w:hAnsi="Times New Roman" w:cs="Times New Roman"/>
          <w:sz w:val="24"/>
          <w:szCs w:val="24"/>
        </w:rPr>
      </w:pPr>
    </w:p>
    <w:p w:rsidR="008D2963" w:rsidRPr="00EE032B" w:rsidRDefault="00B722BC" w:rsidP="00EE032B">
      <w:pPr>
        <w:tabs>
          <w:tab w:val="left" w:pos="1680"/>
        </w:tabs>
        <w:spacing w:after="0" w:line="480" w:lineRule="auto"/>
        <w:jc w:val="center"/>
        <w:rPr>
          <w:rFonts w:ascii="Times New Roman" w:hAnsi="Times New Roman" w:cs="Times New Roman"/>
          <w:sz w:val="24"/>
          <w:szCs w:val="24"/>
        </w:rPr>
      </w:pPr>
      <w:r w:rsidRPr="00EE032B">
        <w:rPr>
          <w:rFonts w:ascii="Times New Roman" w:hAnsi="Times New Roman" w:cs="Times New Roman"/>
          <w:sz w:val="24"/>
          <w:szCs w:val="24"/>
        </w:rPr>
        <w:lastRenderedPageBreak/>
        <w:t>References</w:t>
      </w:r>
    </w:p>
    <w:p w:rsidR="00EE032B" w:rsidRPr="00EE032B" w:rsidRDefault="00EE032B" w:rsidP="00EE032B">
      <w:pPr>
        <w:spacing w:after="0" w:line="480" w:lineRule="auto"/>
        <w:rPr>
          <w:rFonts w:ascii="Times New Roman" w:hAnsi="Times New Roman" w:cs="Times New Roman"/>
          <w:color w:val="000000"/>
          <w:sz w:val="24"/>
          <w:szCs w:val="24"/>
          <w:shd w:val="clear" w:color="auto" w:fill="FFFFFF"/>
        </w:rPr>
      </w:pPr>
      <w:r w:rsidRPr="00EE032B">
        <w:rPr>
          <w:rFonts w:ascii="Times New Roman" w:hAnsi="Times New Roman" w:cs="Times New Roman"/>
          <w:color w:val="000000"/>
          <w:sz w:val="24"/>
          <w:szCs w:val="24"/>
          <w:shd w:val="clear" w:color="auto" w:fill="FFFFFF"/>
        </w:rPr>
        <w:t>Berry, B. (2015). QUEUING THEORY. Retrieved 6 November 2019, from</w:t>
      </w:r>
      <w:r>
        <w:rPr>
          <w:rFonts w:ascii="Times New Roman" w:hAnsi="Times New Roman" w:cs="Times New Roman"/>
          <w:color w:val="000000"/>
          <w:sz w:val="24"/>
          <w:szCs w:val="24"/>
          <w:shd w:val="clear" w:color="auto" w:fill="FFFFFF"/>
        </w:rPr>
        <w:tab/>
      </w:r>
      <w:hyperlink r:id="rId6" w:history="1">
        <w:r w:rsidRPr="00EE032B">
          <w:rPr>
            <w:rStyle w:val="Hyperlink"/>
            <w:rFonts w:ascii="Times New Roman" w:hAnsi="Times New Roman" w:cs="Times New Roman"/>
            <w:sz w:val="24"/>
            <w:szCs w:val="24"/>
            <w:shd w:val="clear" w:color="auto" w:fill="FFFFFF"/>
          </w:rPr>
          <w:t>https://www.whitman.edu/Documents/Academics/Mathematics/berryrm.pdf</w:t>
        </w:r>
      </w:hyperlink>
    </w:p>
    <w:p w:rsidR="00EE032B" w:rsidRPr="00EE032B" w:rsidRDefault="00EE032B" w:rsidP="00EE032B">
      <w:pPr>
        <w:spacing w:after="0" w:line="480" w:lineRule="auto"/>
        <w:rPr>
          <w:rFonts w:ascii="Times New Roman" w:hAnsi="Times New Roman" w:cs="Times New Roman"/>
          <w:color w:val="000000"/>
          <w:sz w:val="24"/>
          <w:szCs w:val="24"/>
          <w:shd w:val="clear" w:color="auto" w:fill="FFFFFF"/>
        </w:rPr>
      </w:pPr>
      <w:r w:rsidRPr="00EE032B">
        <w:rPr>
          <w:rFonts w:ascii="Times New Roman" w:hAnsi="Times New Roman" w:cs="Times New Roman"/>
          <w:color w:val="222222"/>
          <w:sz w:val="24"/>
          <w:szCs w:val="24"/>
          <w:shd w:val="clear" w:color="auto" w:fill="FFFFFF"/>
        </w:rPr>
        <w:t>Croucher, J. S., &amp; Hon, S. (2019). Strategic Dec</w:t>
      </w:r>
      <w:r>
        <w:rPr>
          <w:rFonts w:ascii="Times New Roman" w:hAnsi="Times New Roman" w:cs="Times New Roman"/>
          <w:color w:val="222222"/>
          <w:sz w:val="24"/>
          <w:szCs w:val="24"/>
          <w:shd w:val="clear" w:color="auto" w:fill="FFFFFF"/>
        </w:rPr>
        <w:t>ision Making Using Waiting Line</w:t>
      </w:r>
      <w:r>
        <w:rPr>
          <w:rFonts w:ascii="Times New Roman" w:hAnsi="Times New Roman" w:cs="Times New Roman"/>
          <w:color w:val="222222"/>
          <w:sz w:val="24"/>
          <w:szCs w:val="24"/>
          <w:shd w:val="clear" w:color="auto" w:fill="FFFFFF"/>
        </w:rPr>
        <w:tab/>
      </w:r>
      <w:r w:rsidRPr="00EE032B">
        <w:rPr>
          <w:rFonts w:ascii="Times New Roman" w:hAnsi="Times New Roman" w:cs="Times New Roman"/>
          <w:color w:val="222222"/>
          <w:sz w:val="24"/>
          <w:szCs w:val="24"/>
          <w:shd w:val="clear" w:color="auto" w:fill="FFFFFF"/>
        </w:rPr>
        <w:t>Models. </w:t>
      </w:r>
      <w:r w:rsidRPr="00EE032B">
        <w:rPr>
          <w:rFonts w:ascii="Times New Roman" w:hAnsi="Times New Roman" w:cs="Times New Roman"/>
          <w:i/>
          <w:iCs/>
          <w:color w:val="222222"/>
          <w:sz w:val="24"/>
          <w:szCs w:val="24"/>
          <w:shd w:val="clear" w:color="auto" w:fill="FFFFFF"/>
        </w:rPr>
        <w:t>International Journal of Strategic Decision Sciences (IJSDS)</w:t>
      </w:r>
      <w:r w:rsidRPr="00EE032B">
        <w:rPr>
          <w:rFonts w:ascii="Times New Roman" w:hAnsi="Times New Roman" w:cs="Times New Roman"/>
          <w:color w:val="222222"/>
          <w:sz w:val="24"/>
          <w:szCs w:val="24"/>
          <w:shd w:val="clear" w:color="auto" w:fill="FFFFFF"/>
        </w:rPr>
        <w:t>, </w:t>
      </w:r>
      <w:r w:rsidRPr="00EE032B">
        <w:rPr>
          <w:rFonts w:ascii="Times New Roman" w:hAnsi="Times New Roman" w:cs="Times New Roman"/>
          <w:i/>
          <w:iCs/>
          <w:color w:val="222222"/>
          <w:sz w:val="24"/>
          <w:szCs w:val="24"/>
          <w:shd w:val="clear" w:color="auto" w:fill="FFFFFF"/>
        </w:rPr>
        <w:t>10</w:t>
      </w:r>
      <w:r w:rsidRPr="00EE032B">
        <w:rPr>
          <w:rFonts w:ascii="Times New Roman" w:hAnsi="Times New Roman" w:cs="Times New Roman"/>
          <w:color w:val="222222"/>
          <w:sz w:val="24"/>
          <w:szCs w:val="24"/>
          <w:shd w:val="clear" w:color="auto" w:fill="FFFFFF"/>
        </w:rPr>
        <w:t>(3), 20-32.</w:t>
      </w:r>
    </w:p>
    <w:p w:rsidR="00EE032B" w:rsidRPr="00EE032B" w:rsidRDefault="00EE032B" w:rsidP="00EE032B">
      <w:pPr>
        <w:spacing w:after="0" w:line="480" w:lineRule="auto"/>
        <w:rPr>
          <w:rFonts w:ascii="Times New Roman" w:hAnsi="Times New Roman" w:cs="Times New Roman"/>
          <w:color w:val="222222"/>
          <w:sz w:val="24"/>
          <w:szCs w:val="24"/>
          <w:shd w:val="clear" w:color="auto" w:fill="FFFFFF"/>
        </w:rPr>
      </w:pPr>
      <w:r w:rsidRPr="00EE032B">
        <w:rPr>
          <w:rFonts w:ascii="Times New Roman" w:hAnsi="Times New Roman" w:cs="Times New Roman"/>
          <w:color w:val="222222"/>
          <w:sz w:val="24"/>
          <w:szCs w:val="24"/>
          <w:shd w:val="clear" w:color="auto" w:fill="FFFFFF"/>
        </w:rPr>
        <w:t>Li, N., &amp; Song, J. D. (2019). The Study on the Effect of Waiti</w:t>
      </w:r>
      <w:r>
        <w:rPr>
          <w:rFonts w:ascii="Times New Roman" w:hAnsi="Times New Roman" w:cs="Times New Roman"/>
          <w:color w:val="222222"/>
          <w:sz w:val="24"/>
          <w:szCs w:val="24"/>
          <w:shd w:val="clear" w:color="auto" w:fill="FFFFFF"/>
        </w:rPr>
        <w:t>ng Line on Consumers’ Perceived</w:t>
      </w:r>
      <w:r>
        <w:rPr>
          <w:rFonts w:ascii="Times New Roman" w:hAnsi="Times New Roman" w:cs="Times New Roman"/>
          <w:color w:val="222222"/>
          <w:sz w:val="24"/>
          <w:szCs w:val="24"/>
          <w:shd w:val="clear" w:color="auto" w:fill="FFFFFF"/>
        </w:rPr>
        <w:tab/>
      </w:r>
      <w:r w:rsidRPr="00EE032B">
        <w:rPr>
          <w:rFonts w:ascii="Times New Roman" w:hAnsi="Times New Roman" w:cs="Times New Roman"/>
          <w:color w:val="222222"/>
          <w:sz w:val="24"/>
          <w:szCs w:val="24"/>
          <w:shd w:val="clear" w:color="auto" w:fill="FFFFFF"/>
        </w:rPr>
        <w:t>Quality and Emotional State. </w:t>
      </w:r>
      <w:r w:rsidRPr="00EE032B">
        <w:rPr>
          <w:rFonts w:ascii="Times New Roman" w:hAnsi="Times New Roman" w:cs="Times New Roman"/>
          <w:i/>
          <w:iCs/>
          <w:color w:val="222222"/>
          <w:sz w:val="24"/>
          <w:szCs w:val="24"/>
          <w:shd w:val="clear" w:color="auto" w:fill="FFFFFF"/>
        </w:rPr>
        <w:t>ASIA MARKETING JOURNAL</w:t>
      </w:r>
      <w:r w:rsidRPr="00EE032B">
        <w:rPr>
          <w:rFonts w:ascii="Times New Roman" w:hAnsi="Times New Roman" w:cs="Times New Roman"/>
          <w:color w:val="222222"/>
          <w:sz w:val="24"/>
          <w:szCs w:val="24"/>
          <w:shd w:val="clear" w:color="auto" w:fill="FFFFFF"/>
        </w:rPr>
        <w:t>, </w:t>
      </w:r>
      <w:r w:rsidRPr="00EE032B">
        <w:rPr>
          <w:rFonts w:ascii="Times New Roman" w:hAnsi="Times New Roman" w:cs="Times New Roman"/>
          <w:i/>
          <w:iCs/>
          <w:color w:val="222222"/>
          <w:sz w:val="24"/>
          <w:szCs w:val="24"/>
          <w:shd w:val="clear" w:color="auto" w:fill="FFFFFF"/>
        </w:rPr>
        <w:t>21</w:t>
      </w:r>
      <w:r w:rsidRPr="00EE032B">
        <w:rPr>
          <w:rFonts w:ascii="Times New Roman" w:hAnsi="Times New Roman" w:cs="Times New Roman"/>
          <w:color w:val="222222"/>
          <w:sz w:val="24"/>
          <w:szCs w:val="24"/>
          <w:shd w:val="clear" w:color="auto" w:fill="FFFFFF"/>
        </w:rPr>
        <w:t>(2), 21-49.</w:t>
      </w:r>
    </w:p>
    <w:p w:rsidR="000B274F" w:rsidRPr="00EE032B" w:rsidRDefault="000B274F" w:rsidP="00EE032B">
      <w:pPr>
        <w:spacing w:after="0" w:line="480" w:lineRule="auto"/>
        <w:rPr>
          <w:rFonts w:ascii="Times New Roman" w:hAnsi="Times New Roman" w:cs="Times New Roman"/>
          <w:sz w:val="24"/>
          <w:szCs w:val="24"/>
        </w:rPr>
      </w:pPr>
    </w:p>
    <w:p w:rsidR="006C226C" w:rsidRPr="00EE032B" w:rsidRDefault="006C226C" w:rsidP="00EE032B">
      <w:pPr>
        <w:spacing w:after="0" w:line="480" w:lineRule="auto"/>
        <w:jc w:val="center"/>
        <w:rPr>
          <w:rFonts w:ascii="Times New Roman" w:hAnsi="Times New Roman" w:cs="Times New Roman"/>
          <w:sz w:val="24"/>
          <w:szCs w:val="24"/>
        </w:rPr>
      </w:pPr>
    </w:p>
    <w:p w:rsidR="006C226C" w:rsidRPr="00EE032B" w:rsidRDefault="006C226C" w:rsidP="00EE032B">
      <w:pPr>
        <w:spacing w:after="0" w:line="480" w:lineRule="auto"/>
        <w:jc w:val="center"/>
        <w:rPr>
          <w:rFonts w:ascii="Times New Roman" w:hAnsi="Times New Roman" w:cs="Times New Roman"/>
          <w:sz w:val="24"/>
          <w:szCs w:val="24"/>
        </w:rPr>
      </w:pPr>
    </w:p>
    <w:p w:rsidR="006C226C" w:rsidRPr="00EE032B" w:rsidRDefault="006C226C" w:rsidP="00EE032B">
      <w:pPr>
        <w:spacing w:after="0" w:line="480" w:lineRule="auto"/>
        <w:jc w:val="center"/>
        <w:rPr>
          <w:rFonts w:ascii="Times New Roman" w:hAnsi="Times New Roman" w:cs="Times New Roman"/>
          <w:sz w:val="24"/>
          <w:szCs w:val="24"/>
        </w:rPr>
      </w:pPr>
    </w:p>
    <w:p w:rsidR="00347C76" w:rsidRPr="00EE032B" w:rsidRDefault="00347C76" w:rsidP="00EE032B">
      <w:pPr>
        <w:spacing w:after="0" w:line="480" w:lineRule="auto"/>
        <w:rPr>
          <w:rFonts w:ascii="Times New Roman" w:hAnsi="Times New Roman" w:cs="Times New Roman"/>
          <w:sz w:val="24"/>
          <w:szCs w:val="24"/>
        </w:rPr>
      </w:pPr>
    </w:p>
    <w:p w:rsidR="006C226C" w:rsidRPr="00EE032B" w:rsidRDefault="006C226C" w:rsidP="00EE032B">
      <w:pPr>
        <w:spacing w:after="0" w:line="480" w:lineRule="auto"/>
        <w:rPr>
          <w:rFonts w:ascii="Times New Roman" w:hAnsi="Times New Roman" w:cs="Times New Roman"/>
          <w:sz w:val="24"/>
          <w:szCs w:val="24"/>
        </w:rPr>
      </w:pPr>
    </w:p>
    <w:sectPr w:rsidR="006C226C" w:rsidRPr="00EE032B" w:rsidSect="00AB170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2BC" w:rsidRDefault="00B722BC" w:rsidP="00AC7CC2">
      <w:pPr>
        <w:spacing w:after="0" w:line="240" w:lineRule="auto"/>
      </w:pPr>
      <w:r>
        <w:separator/>
      </w:r>
    </w:p>
  </w:endnote>
  <w:endnote w:type="continuationSeparator" w:id="1">
    <w:p w:rsidR="00B722BC" w:rsidRDefault="00B722BC" w:rsidP="00AC7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2BC" w:rsidRDefault="00B722BC" w:rsidP="00AC7CC2">
      <w:pPr>
        <w:spacing w:after="0" w:line="240" w:lineRule="auto"/>
      </w:pPr>
      <w:r>
        <w:separator/>
      </w:r>
    </w:p>
  </w:footnote>
  <w:footnote w:type="continuationSeparator" w:id="1">
    <w:p w:rsidR="00B722BC" w:rsidRDefault="00B722BC" w:rsidP="00AC7C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703" w:rsidRDefault="00AB1703" w:rsidP="00AB1703">
    <w:pPr>
      <w:pStyle w:val="Header"/>
      <w:tabs>
        <w:tab w:val="clear" w:pos="4680"/>
        <w:tab w:val="clear" w:pos="9360"/>
        <w:tab w:val="left" w:pos="1485"/>
      </w:tabs>
    </w:pPr>
  </w:p>
  <w:p w:rsidR="00AB1703" w:rsidRDefault="00AB17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0084"/>
    <w:rsid w:val="000735D8"/>
    <w:rsid w:val="000B274F"/>
    <w:rsid w:val="00135862"/>
    <w:rsid w:val="001707C4"/>
    <w:rsid w:val="002D475B"/>
    <w:rsid w:val="00347C76"/>
    <w:rsid w:val="00420576"/>
    <w:rsid w:val="00615CE5"/>
    <w:rsid w:val="006218F9"/>
    <w:rsid w:val="006C226C"/>
    <w:rsid w:val="0076405B"/>
    <w:rsid w:val="00774490"/>
    <w:rsid w:val="008D2963"/>
    <w:rsid w:val="00900084"/>
    <w:rsid w:val="00996D3F"/>
    <w:rsid w:val="00AB1703"/>
    <w:rsid w:val="00AC7CC2"/>
    <w:rsid w:val="00B722BC"/>
    <w:rsid w:val="00C07EDB"/>
    <w:rsid w:val="00C669EB"/>
    <w:rsid w:val="00E16A09"/>
    <w:rsid w:val="00EE03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C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2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26C"/>
    <w:rPr>
      <w:rFonts w:ascii="Tahoma" w:hAnsi="Tahoma" w:cs="Tahoma"/>
      <w:sz w:val="16"/>
      <w:szCs w:val="16"/>
    </w:rPr>
  </w:style>
  <w:style w:type="character" w:styleId="PlaceholderText">
    <w:name w:val="Placeholder Text"/>
    <w:basedOn w:val="DefaultParagraphFont"/>
    <w:uiPriority w:val="99"/>
    <w:semiHidden/>
    <w:rsid w:val="006C226C"/>
    <w:rPr>
      <w:color w:val="808080"/>
    </w:rPr>
  </w:style>
  <w:style w:type="paragraph" w:styleId="Header">
    <w:name w:val="header"/>
    <w:basedOn w:val="Normal"/>
    <w:link w:val="HeaderChar"/>
    <w:uiPriority w:val="99"/>
    <w:unhideWhenUsed/>
    <w:rsid w:val="00AB1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703"/>
  </w:style>
  <w:style w:type="paragraph" w:styleId="Footer">
    <w:name w:val="footer"/>
    <w:basedOn w:val="Normal"/>
    <w:link w:val="FooterChar"/>
    <w:uiPriority w:val="99"/>
    <w:unhideWhenUsed/>
    <w:rsid w:val="00AB1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703"/>
  </w:style>
  <w:style w:type="character" w:styleId="Hyperlink">
    <w:name w:val="Hyperlink"/>
    <w:basedOn w:val="DefaultParagraphFont"/>
    <w:uiPriority w:val="99"/>
    <w:unhideWhenUsed/>
    <w:rsid w:val="000B2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itman.edu/Documents/Academics/Mathematics/berryrm.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23</cp:revision>
  <dcterms:created xsi:type="dcterms:W3CDTF">2019-11-06T21:42:00Z</dcterms:created>
  <dcterms:modified xsi:type="dcterms:W3CDTF">2019-11-06T14:45:00Z</dcterms:modified>
</cp:coreProperties>
</file>