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8D3FE"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310D559A"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0E37F964"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548B7E0A"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73A38DC2"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75DD611C"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5717F459"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773E6466"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7168B124"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0CE7110C"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7EF97743" w14:textId="77777777" w:rsidR="00151C6E" w:rsidRPr="00151C6E" w:rsidRDefault="00151C6E" w:rsidP="00151C6E">
      <w:pPr>
        <w:shd w:val="clear" w:color="auto" w:fill="FFFFFF"/>
        <w:spacing w:after="0" w:line="480" w:lineRule="auto"/>
        <w:jc w:val="center"/>
        <w:rPr>
          <w:rFonts w:ascii="Times New Roman" w:eastAsia="Times New Roman" w:hAnsi="Times New Roman" w:cs="Times New Roman"/>
          <w:color w:val="1D1D1D"/>
          <w:sz w:val="24"/>
          <w:szCs w:val="24"/>
        </w:rPr>
      </w:pPr>
    </w:p>
    <w:p w14:paraId="402F7ED0" w14:textId="1785B18F" w:rsidR="00151C6E" w:rsidRPr="00151C6E" w:rsidRDefault="00D9052C" w:rsidP="00151C6E">
      <w:pPr>
        <w:shd w:val="clear" w:color="auto" w:fill="FFFFFF"/>
        <w:spacing w:after="0" w:line="480" w:lineRule="auto"/>
        <w:jc w:val="center"/>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Warrant</w:t>
      </w:r>
    </w:p>
    <w:p w14:paraId="578E7A1E" w14:textId="075DF092" w:rsidR="00151C6E" w:rsidRPr="00151C6E" w:rsidRDefault="00D9052C" w:rsidP="00151C6E">
      <w:pPr>
        <w:shd w:val="clear" w:color="auto" w:fill="FFFFFF"/>
        <w:spacing w:after="0" w:line="480" w:lineRule="auto"/>
        <w:jc w:val="center"/>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Student Name</w:t>
      </w:r>
    </w:p>
    <w:p w14:paraId="39E2B993" w14:textId="2CC9B23C" w:rsidR="00151C6E" w:rsidRPr="00151C6E" w:rsidRDefault="00D9052C" w:rsidP="00151C6E">
      <w:pPr>
        <w:shd w:val="clear" w:color="auto" w:fill="FFFFFF"/>
        <w:spacing w:after="0" w:line="480" w:lineRule="auto"/>
        <w:jc w:val="center"/>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Institution Affiliations</w:t>
      </w:r>
    </w:p>
    <w:p w14:paraId="50C784DB" w14:textId="6EBB1F4B" w:rsidR="00151C6E" w:rsidRPr="00151C6E" w:rsidRDefault="00D9052C" w:rsidP="00151C6E">
      <w:pPr>
        <w:shd w:val="clear" w:color="auto" w:fill="FFFFFF"/>
        <w:spacing w:after="0" w:line="480" w:lineRule="auto"/>
        <w:jc w:val="center"/>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Date</w:t>
      </w:r>
    </w:p>
    <w:p w14:paraId="7A14101D" w14:textId="77777777" w:rsidR="00151C6E" w:rsidRPr="00151C6E" w:rsidRDefault="00D9052C" w:rsidP="00151C6E">
      <w:pPr>
        <w:spacing w:line="480" w:lineRule="auto"/>
        <w:jc w:val="center"/>
        <w:rPr>
          <w:rFonts w:ascii="Times New Roman" w:eastAsia="Times New Roman" w:hAnsi="Times New Roman" w:cs="Times New Roman"/>
          <w:b/>
          <w:bCs/>
          <w:color w:val="1D1D1D"/>
          <w:sz w:val="24"/>
          <w:szCs w:val="24"/>
        </w:rPr>
      </w:pPr>
      <w:r w:rsidRPr="00151C6E">
        <w:rPr>
          <w:rFonts w:ascii="Times New Roman" w:eastAsia="Times New Roman" w:hAnsi="Times New Roman" w:cs="Times New Roman"/>
          <w:b/>
          <w:bCs/>
          <w:color w:val="1D1D1D"/>
          <w:sz w:val="24"/>
          <w:szCs w:val="24"/>
        </w:rPr>
        <w:br w:type="page"/>
      </w:r>
    </w:p>
    <w:p w14:paraId="5AD8CADF" w14:textId="7DCB449C" w:rsidR="00F324A9" w:rsidRPr="00151C6E" w:rsidRDefault="00D9052C" w:rsidP="00151C6E">
      <w:pPr>
        <w:pStyle w:val="ListParagraph"/>
        <w:numPr>
          <w:ilvl w:val="0"/>
          <w:numId w:val="2"/>
        </w:numPr>
        <w:shd w:val="clear" w:color="auto" w:fill="FFFFFF"/>
        <w:spacing w:after="0" w:line="480" w:lineRule="auto"/>
        <w:rPr>
          <w:rFonts w:ascii="Times New Roman" w:eastAsia="Times New Roman" w:hAnsi="Times New Roman" w:cs="Times New Roman"/>
          <w:b/>
          <w:bCs/>
          <w:color w:val="1D1D1D"/>
          <w:sz w:val="24"/>
          <w:szCs w:val="24"/>
        </w:rPr>
      </w:pPr>
      <w:r w:rsidRPr="00151C6E">
        <w:rPr>
          <w:rFonts w:ascii="Times New Roman" w:eastAsia="Times New Roman" w:hAnsi="Times New Roman" w:cs="Times New Roman"/>
          <w:b/>
          <w:bCs/>
          <w:color w:val="1D1D1D"/>
          <w:sz w:val="24"/>
          <w:szCs w:val="24"/>
        </w:rPr>
        <w:lastRenderedPageBreak/>
        <w:t>Is it a reasonable progression based on the Court's analysis to require a warrant before the government places a GPS on a vehicle? Why or why not?</w:t>
      </w:r>
    </w:p>
    <w:p w14:paraId="200288FF" w14:textId="4DAAE51A" w:rsidR="005C2275" w:rsidRPr="00151C6E" w:rsidRDefault="00D9052C" w:rsidP="00151C6E">
      <w:pPr>
        <w:pStyle w:val="ListParagraph"/>
        <w:shd w:val="clear" w:color="auto" w:fill="FFFFFF"/>
        <w:spacing w:after="0" w:line="480" w:lineRule="auto"/>
        <w:ind w:firstLine="720"/>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Yes.</w:t>
      </w:r>
      <w:r w:rsidR="00FB0610" w:rsidRPr="00151C6E">
        <w:rPr>
          <w:rFonts w:ascii="Times New Roman" w:eastAsia="Times New Roman" w:hAnsi="Times New Roman" w:cs="Times New Roman"/>
          <w:color w:val="1D1D1D"/>
          <w:sz w:val="24"/>
          <w:szCs w:val="24"/>
        </w:rPr>
        <w:t xml:space="preserve"> </w:t>
      </w:r>
      <w:r w:rsidRPr="00151C6E">
        <w:rPr>
          <w:rFonts w:ascii="Times New Roman" w:eastAsia="Times New Roman" w:hAnsi="Times New Roman" w:cs="Times New Roman"/>
          <w:color w:val="1D1D1D"/>
          <w:sz w:val="24"/>
          <w:szCs w:val="24"/>
        </w:rPr>
        <w:t>T</w:t>
      </w:r>
      <w:r w:rsidR="00FB0610" w:rsidRPr="00151C6E">
        <w:rPr>
          <w:rFonts w:ascii="Times New Roman" w:eastAsia="Times New Roman" w:hAnsi="Times New Roman" w:cs="Times New Roman"/>
          <w:color w:val="1D1D1D"/>
          <w:sz w:val="24"/>
          <w:szCs w:val="24"/>
        </w:rPr>
        <w:t>he case</w:t>
      </w:r>
      <w:r w:rsidR="008408FA">
        <w:rPr>
          <w:rFonts w:ascii="Times New Roman" w:eastAsia="Times New Roman" w:hAnsi="Times New Roman" w:cs="Times New Roman"/>
          <w:color w:val="1D1D1D"/>
          <w:sz w:val="24"/>
          <w:szCs w:val="24"/>
        </w:rPr>
        <w:t xml:space="preserve"> discussed</w:t>
      </w:r>
      <w:r w:rsidR="00FB0610" w:rsidRPr="00151C6E">
        <w:rPr>
          <w:rFonts w:ascii="Times New Roman" w:eastAsia="Times New Roman" w:hAnsi="Times New Roman" w:cs="Times New Roman"/>
          <w:color w:val="1D1D1D"/>
          <w:sz w:val="24"/>
          <w:szCs w:val="24"/>
        </w:rPr>
        <w:t xml:space="preserve"> above give a </w:t>
      </w:r>
      <w:r w:rsidR="008408FA" w:rsidRPr="00151C6E">
        <w:rPr>
          <w:rFonts w:ascii="Times New Roman" w:eastAsia="Times New Roman" w:hAnsi="Times New Roman" w:cs="Times New Roman"/>
          <w:color w:val="1D1D1D"/>
          <w:sz w:val="24"/>
          <w:szCs w:val="24"/>
        </w:rPr>
        <w:t>rational</w:t>
      </w:r>
      <w:r w:rsidR="00FB0610" w:rsidRPr="00151C6E">
        <w:rPr>
          <w:rFonts w:ascii="Times New Roman" w:eastAsia="Times New Roman" w:hAnsi="Times New Roman" w:cs="Times New Roman"/>
          <w:color w:val="1D1D1D"/>
          <w:sz w:val="24"/>
          <w:szCs w:val="24"/>
        </w:rPr>
        <w:t xml:space="preserve"> </w:t>
      </w:r>
      <w:r w:rsidR="008408FA" w:rsidRPr="00151C6E">
        <w:rPr>
          <w:rFonts w:ascii="Times New Roman" w:eastAsia="Times New Roman" w:hAnsi="Times New Roman" w:cs="Times New Roman"/>
          <w:color w:val="1D1D1D"/>
          <w:sz w:val="24"/>
          <w:szCs w:val="24"/>
        </w:rPr>
        <w:t>headway</w:t>
      </w:r>
      <w:r w:rsidR="00FB0610" w:rsidRPr="00151C6E">
        <w:rPr>
          <w:rFonts w:ascii="Times New Roman" w:eastAsia="Times New Roman" w:hAnsi="Times New Roman" w:cs="Times New Roman"/>
          <w:color w:val="1D1D1D"/>
          <w:sz w:val="24"/>
          <w:szCs w:val="24"/>
        </w:rPr>
        <w:t xml:space="preserve">, leading to demanding a </w:t>
      </w:r>
      <w:r w:rsidR="008408FA" w:rsidRPr="00151C6E">
        <w:rPr>
          <w:rFonts w:ascii="Times New Roman" w:eastAsia="Times New Roman" w:hAnsi="Times New Roman" w:cs="Times New Roman"/>
          <w:color w:val="1D1D1D"/>
          <w:sz w:val="24"/>
          <w:szCs w:val="24"/>
        </w:rPr>
        <w:t>authorization</w:t>
      </w:r>
      <w:r w:rsidR="00FB0610" w:rsidRPr="00151C6E">
        <w:rPr>
          <w:rFonts w:ascii="Times New Roman" w:eastAsia="Times New Roman" w:hAnsi="Times New Roman" w:cs="Times New Roman"/>
          <w:color w:val="1D1D1D"/>
          <w:sz w:val="24"/>
          <w:szCs w:val="24"/>
        </w:rPr>
        <w:t xml:space="preserve"> for the government </w:t>
      </w:r>
      <w:r w:rsidR="008408FA" w:rsidRPr="00151C6E">
        <w:rPr>
          <w:rFonts w:ascii="Times New Roman" w:eastAsia="Times New Roman" w:hAnsi="Times New Roman" w:cs="Times New Roman"/>
          <w:color w:val="1D1D1D"/>
          <w:sz w:val="24"/>
          <w:szCs w:val="24"/>
        </w:rPr>
        <w:t>intervention</w:t>
      </w:r>
      <w:r w:rsidR="00FB0610" w:rsidRPr="00151C6E">
        <w:rPr>
          <w:rFonts w:ascii="Times New Roman" w:eastAsia="Times New Roman" w:hAnsi="Times New Roman" w:cs="Times New Roman"/>
          <w:color w:val="1D1D1D"/>
          <w:sz w:val="24"/>
          <w:szCs w:val="24"/>
        </w:rPr>
        <w:t xml:space="preserve"> to p</w:t>
      </w:r>
      <w:r w:rsidR="008408FA">
        <w:rPr>
          <w:rFonts w:ascii="Times New Roman" w:eastAsia="Times New Roman" w:hAnsi="Times New Roman" w:cs="Times New Roman"/>
          <w:color w:val="1D1D1D"/>
          <w:sz w:val="24"/>
          <w:szCs w:val="24"/>
        </w:rPr>
        <w:t>ut</w:t>
      </w:r>
      <w:r w:rsidR="00FB0610" w:rsidRPr="00151C6E">
        <w:rPr>
          <w:rFonts w:ascii="Times New Roman" w:eastAsia="Times New Roman" w:hAnsi="Times New Roman" w:cs="Times New Roman"/>
          <w:color w:val="1D1D1D"/>
          <w:sz w:val="24"/>
          <w:szCs w:val="24"/>
        </w:rPr>
        <w:t xml:space="preserve"> a </w:t>
      </w:r>
      <w:r w:rsidR="008408FA">
        <w:rPr>
          <w:rFonts w:ascii="Times New Roman" w:eastAsia="Times New Roman" w:hAnsi="Times New Roman" w:cs="Times New Roman"/>
          <w:color w:val="1D1D1D"/>
          <w:sz w:val="24"/>
          <w:szCs w:val="24"/>
        </w:rPr>
        <w:t>global positioning system (GPS)</w:t>
      </w:r>
      <w:r w:rsidR="00FB0610" w:rsidRPr="00151C6E">
        <w:rPr>
          <w:rFonts w:ascii="Times New Roman" w:eastAsia="Times New Roman" w:hAnsi="Times New Roman" w:cs="Times New Roman"/>
          <w:color w:val="1D1D1D"/>
          <w:sz w:val="24"/>
          <w:szCs w:val="24"/>
        </w:rPr>
        <w:t xml:space="preserve"> tracking device on the </w:t>
      </w:r>
      <w:r w:rsidR="008408FA" w:rsidRPr="00151C6E">
        <w:rPr>
          <w:rFonts w:ascii="Times New Roman" w:eastAsia="Times New Roman" w:hAnsi="Times New Roman" w:cs="Times New Roman"/>
          <w:color w:val="1D1D1D"/>
          <w:sz w:val="24"/>
          <w:szCs w:val="24"/>
        </w:rPr>
        <w:t>van</w:t>
      </w:r>
      <w:r w:rsidR="00FB0610" w:rsidRPr="00151C6E">
        <w:rPr>
          <w:rFonts w:ascii="Times New Roman" w:eastAsia="Times New Roman" w:hAnsi="Times New Roman" w:cs="Times New Roman"/>
          <w:color w:val="1D1D1D"/>
          <w:sz w:val="24"/>
          <w:szCs w:val="24"/>
        </w:rPr>
        <w:t xml:space="preserve">. </w:t>
      </w:r>
      <w:r w:rsidR="008408FA">
        <w:rPr>
          <w:rFonts w:ascii="Times New Roman" w:eastAsia="Times New Roman" w:hAnsi="Times New Roman" w:cs="Times New Roman"/>
          <w:color w:val="1D1D1D"/>
          <w:sz w:val="24"/>
          <w:szCs w:val="24"/>
        </w:rPr>
        <w:t>T</w:t>
      </w:r>
      <w:r w:rsidR="00FB0610" w:rsidRPr="00151C6E">
        <w:rPr>
          <w:rFonts w:ascii="Times New Roman" w:eastAsia="Times New Roman" w:hAnsi="Times New Roman" w:cs="Times New Roman"/>
          <w:color w:val="1D1D1D"/>
          <w:sz w:val="24"/>
          <w:szCs w:val="24"/>
        </w:rPr>
        <w:t>he Court gave a r</w:t>
      </w:r>
      <w:r w:rsidR="009918F8" w:rsidRPr="00151C6E">
        <w:rPr>
          <w:rFonts w:ascii="Times New Roman" w:eastAsia="Times New Roman" w:hAnsi="Times New Roman" w:cs="Times New Roman"/>
          <w:color w:val="1D1D1D"/>
          <w:sz w:val="24"/>
          <w:szCs w:val="24"/>
        </w:rPr>
        <w:t>ational thought regarding vehicles in the 4</w:t>
      </w:r>
      <w:r w:rsidR="009918F8" w:rsidRPr="00151C6E">
        <w:rPr>
          <w:rFonts w:ascii="Times New Roman" w:eastAsia="Times New Roman" w:hAnsi="Times New Roman" w:cs="Times New Roman"/>
          <w:color w:val="1D1D1D"/>
          <w:sz w:val="24"/>
          <w:szCs w:val="24"/>
          <w:vertAlign w:val="superscript"/>
        </w:rPr>
        <w:t>th</w:t>
      </w:r>
      <w:r w:rsidR="009918F8" w:rsidRPr="00151C6E">
        <w:rPr>
          <w:rFonts w:ascii="Times New Roman" w:eastAsia="Times New Roman" w:hAnsi="Times New Roman" w:cs="Times New Roman"/>
          <w:color w:val="1D1D1D"/>
          <w:sz w:val="24"/>
          <w:szCs w:val="24"/>
        </w:rPr>
        <w:t xml:space="preserve"> amendment</w:t>
      </w:r>
      <w:r w:rsidR="008408FA">
        <w:rPr>
          <w:rFonts w:ascii="Times New Roman" w:eastAsia="Times New Roman" w:hAnsi="Times New Roman" w:cs="Times New Roman"/>
          <w:color w:val="1D1D1D"/>
          <w:sz w:val="24"/>
          <w:szCs w:val="24"/>
        </w:rPr>
        <w:t xml:space="preserve"> held in Carroll v. U.S</w:t>
      </w:r>
      <w:r w:rsidR="009918F8" w:rsidRPr="00151C6E">
        <w:rPr>
          <w:rFonts w:ascii="Times New Roman" w:eastAsia="Times New Roman" w:hAnsi="Times New Roman" w:cs="Times New Roman"/>
          <w:color w:val="1D1D1D"/>
          <w:sz w:val="24"/>
          <w:szCs w:val="24"/>
        </w:rPr>
        <w:t>. This indicated that a warrant was necessary if the government was sure and believed that the criminal activity was happening</w:t>
      </w:r>
      <w:r w:rsidR="00D20CC6" w:rsidRPr="00151C6E">
        <w:rPr>
          <w:rFonts w:ascii="Times New Roman" w:eastAsia="Times New Roman" w:hAnsi="Times New Roman" w:cs="Times New Roman"/>
          <w:color w:val="1D1D1D"/>
          <w:sz w:val="24"/>
          <w:szCs w:val="24"/>
        </w:rPr>
        <w:t xml:space="preserve"> (</w:t>
      </w:r>
      <w:r w:rsidR="00E12357">
        <w:rPr>
          <w:rFonts w:ascii="Times New Roman" w:eastAsia="Times New Roman" w:hAnsi="Times New Roman" w:cs="Times New Roman"/>
          <w:color w:val="1D1D1D"/>
          <w:sz w:val="24"/>
          <w:szCs w:val="24"/>
        </w:rPr>
        <w:t xml:space="preserve">Gray </w:t>
      </w:r>
      <w:r w:rsidR="00D20CC6" w:rsidRPr="00151C6E">
        <w:rPr>
          <w:rFonts w:ascii="Times New Roman" w:eastAsia="Times New Roman" w:hAnsi="Times New Roman" w:cs="Times New Roman"/>
          <w:color w:val="1D1D1D"/>
          <w:sz w:val="24"/>
          <w:szCs w:val="24"/>
        </w:rPr>
        <w:t>201</w:t>
      </w:r>
      <w:r w:rsidR="00E12357">
        <w:rPr>
          <w:rFonts w:ascii="Times New Roman" w:eastAsia="Times New Roman" w:hAnsi="Times New Roman" w:cs="Times New Roman"/>
          <w:color w:val="1D1D1D"/>
          <w:sz w:val="24"/>
          <w:szCs w:val="24"/>
        </w:rPr>
        <w:t>6</w:t>
      </w:r>
      <w:r w:rsidR="00D20CC6" w:rsidRPr="00151C6E">
        <w:rPr>
          <w:rFonts w:ascii="Times New Roman" w:eastAsia="Times New Roman" w:hAnsi="Times New Roman" w:cs="Times New Roman"/>
          <w:color w:val="1D1D1D"/>
          <w:sz w:val="24"/>
          <w:szCs w:val="24"/>
        </w:rPr>
        <w:t>)</w:t>
      </w:r>
      <w:r w:rsidR="009918F8" w:rsidRPr="00151C6E">
        <w:rPr>
          <w:rFonts w:ascii="Times New Roman" w:eastAsia="Times New Roman" w:hAnsi="Times New Roman" w:cs="Times New Roman"/>
          <w:color w:val="1D1D1D"/>
          <w:sz w:val="24"/>
          <w:szCs w:val="24"/>
        </w:rPr>
        <w:t>.</w:t>
      </w:r>
      <w:r w:rsidR="00FB0610" w:rsidRPr="00151C6E">
        <w:rPr>
          <w:rFonts w:ascii="Times New Roman" w:eastAsia="Times New Roman" w:hAnsi="Times New Roman" w:cs="Times New Roman"/>
          <w:color w:val="1D1D1D"/>
          <w:sz w:val="24"/>
          <w:szCs w:val="24"/>
        </w:rPr>
        <w:t xml:space="preserve"> </w:t>
      </w:r>
      <w:r w:rsidR="009918F8" w:rsidRPr="00151C6E">
        <w:rPr>
          <w:rFonts w:ascii="Times New Roman" w:eastAsia="Times New Roman" w:hAnsi="Times New Roman" w:cs="Times New Roman"/>
          <w:color w:val="1D1D1D"/>
          <w:sz w:val="24"/>
          <w:szCs w:val="24"/>
        </w:rPr>
        <w:t>T</w:t>
      </w:r>
      <w:r w:rsidRPr="00151C6E">
        <w:rPr>
          <w:rFonts w:ascii="Times New Roman" w:eastAsia="Times New Roman" w:hAnsi="Times New Roman" w:cs="Times New Roman"/>
          <w:color w:val="1D1D1D"/>
          <w:sz w:val="24"/>
          <w:szCs w:val="24"/>
        </w:rPr>
        <w:t>he warrant helps to avoid unreasonable searches and protects the rights of individuals.</w:t>
      </w:r>
      <w:r w:rsidR="00E53BF1" w:rsidRPr="00151C6E">
        <w:rPr>
          <w:rFonts w:ascii="Times New Roman" w:eastAsia="Times New Roman" w:hAnsi="Times New Roman" w:cs="Times New Roman"/>
          <w:color w:val="1D1D1D"/>
          <w:sz w:val="24"/>
          <w:szCs w:val="24"/>
        </w:rPr>
        <w:t xml:space="preserve"> </w:t>
      </w:r>
      <w:r w:rsidR="006A7CA8" w:rsidRPr="00151C6E">
        <w:rPr>
          <w:rFonts w:ascii="Times New Roman" w:eastAsia="Times New Roman" w:hAnsi="Times New Roman" w:cs="Times New Roman"/>
          <w:color w:val="1D1D1D"/>
          <w:sz w:val="24"/>
          <w:szCs w:val="24"/>
        </w:rPr>
        <w:t>A</w:t>
      </w:r>
      <w:r w:rsidR="00E53BF1" w:rsidRPr="00151C6E">
        <w:rPr>
          <w:rFonts w:ascii="Times New Roman" w:eastAsia="Times New Roman" w:hAnsi="Times New Roman" w:cs="Times New Roman"/>
          <w:color w:val="1D1D1D"/>
          <w:sz w:val="24"/>
          <w:szCs w:val="24"/>
        </w:rPr>
        <w:t xml:space="preserve"> warrant is supported by an oath or the affirmation from the Court that indicates a particular place needed to be searched, not any house of property of a person. Warrants are not permitted to search private properties unless it is used for unlawful purposes. For example, suppose any of the commissioners or </w:t>
      </w:r>
      <w:r w:rsidR="006A7CA8" w:rsidRPr="00151C6E">
        <w:rPr>
          <w:rFonts w:ascii="Times New Roman" w:eastAsia="Times New Roman" w:hAnsi="Times New Roman" w:cs="Times New Roman"/>
          <w:color w:val="1D1D1D"/>
          <w:sz w:val="24"/>
          <w:szCs w:val="24"/>
        </w:rPr>
        <w:t xml:space="preserve">inspector of the law discovers that a particular individual is in the act of transporting the illegal staff in their vehicle or aircraft. In that case, the Court will order to arrest the suspected and destroy all the intoxicating liquors. As per section 6, any officers in the US found searching any private dwelling without a searching warrant will be found guilty of a misdemeanor and will be prisoned or fined $1000. </w:t>
      </w:r>
    </w:p>
    <w:p w14:paraId="32FA82C1" w14:textId="77777777" w:rsidR="005C2275" w:rsidRPr="00151C6E" w:rsidRDefault="005C2275" w:rsidP="00151C6E">
      <w:pPr>
        <w:shd w:val="clear" w:color="auto" w:fill="FFFFFF"/>
        <w:spacing w:after="0" w:line="480" w:lineRule="auto"/>
        <w:rPr>
          <w:rFonts w:ascii="Times New Roman" w:eastAsia="Times New Roman" w:hAnsi="Times New Roman" w:cs="Times New Roman"/>
          <w:color w:val="1D1D1D"/>
          <w:sz w:val="24"/>
          <w:szCs w:val="24"/>
        </w:rPr>
      </w:pPr>
    </w:p>
    <w:p w14:paraId="6F811578" w14:textId="1F64C3F8" w:rsidR="00F324A9" w:rsidRPr="00151C6E" w:rsidRDefault="00D9052C" w:rsidP="00151C6E">
      <w:pPr>
        <w:pStyle w:val="ListParagraph"/>
        <w:numPr>
          <w:ilvl w:val="0"/>
          <w:numId w:val="2"/>
        </w:numPr>
        <w:shd w:val="clear" w:color="auto" w:fill="FFFFFF"/>
        <w:spacing w:after="0" w:line="480" w:lineRule="auto"/>
        <w:rPr>
          <w:rFonts w:ascii="Times New Roman" w:eastAsia="Times New Roman" w:hAnsi="Times New Roman" w:cs="Times New Roman"/>
          <w:b/>
          <w:bCs/>
          <w:color w:val="1D1D1D"/>
          <w:sz w:val="24"/>
          <w:szCs w:val="24"/>
        </w:rPr>
      </w:pPr>
      <w:r w:rsidRPr="00151C6E">
        <w:rPr>
          <w:rFonts w:ascii="Times New Roman" w:eastAsia="Times New Roman" w:hAnsi="Times New Roman" w:cs="Times New Roman"/>
          <w:b/>
          <w:bCs/>
          <w:color w:val="1D1D1D"/>
          <w:sz w:val="24"/>
          <w:szCs w:val="24"/>
        </w:rPr>
        <w:t xml:space="preserve">Based on the Court's interpretation of the right to </w:t>
      </w:r>
      <w:r w:rsidRPr="00151C6E">
        <w:rPr>
          <w:rFonts w:ascii="Times New Roman" w:eastAsia="Times New Roman" w:hAnsi="Times New Roman" w:cs="Times New Roman"/>
          <w:b/>
          <w:bCs/>
          <w:color w:val="1D1D1D"/>
          <w:sz w:val="24"/>
          <w:szCs w:val="24"/>
        </w:rPr>
        <w:t>privacy under the 4th Amendment, should a warrant be required to place a GPS? Why or why not?</w:t>
      </w:r>
    </w:p>
    <w:p w14:paraId="0E4F9DC8" w14:textId="7C243193" w:rsidR="00B9620B" w:rsidRPr="00151C6E" w:rsidRDefault="00D9052C" w:rsidP="00151C6E">
      <w:pPr>
        <w:pStyle w:val="ListParagraph"/>
        <w:shd w:val="clear" w:color="auto" w:fill="FFFFFF"/>
        <w:spacing w:after="0" w:line="480" w:lineRule="auto"/>
        <w:ind w:firstLine="720"/>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The case of whether a warrant is required to place a GPS on the person's vehicle, house, or premises is still unclear. It is clear that many individuals need priv</w:t>
      </w:r>
      <w:r w:rsidRPr="00151C6E">
        <w:rPr>
          <w:rFonts w:ascii="Times New Roman" w:eastAsia="Times New Roman" w:hAnsi="Times New Roman" w:cs="Times New Roman"/>
          <w:color w:val="1D1D1D"/>
          <w:sz w:val="24"/>
          <w:szCs w:val="24"/>
        </w:rPr>
        <w:t xml:space="preserve">acy and find it uncomfortable being tracked without their knowledge. Sometimes, putting a </w:t>
      </w:r>
      <w:r w:rsidR="008408FA">
        <w:rPr>
          <w:rFonts w:ascii="Times New Roman" w:eastAsia="Times New Roman" w:hAnsi="Times New Roman" w:cs="Times New Roman"/>
          <w:color w:val="1D1D1D"/>
          <w:sz w:val="24"/>
          <w:szCs w:val="24"/>
        </w:rPr>
        <w:t xml:space="preserve">global </w:t>
      </w:r>
      <w:r w:rsidR="008408FA">
        <w:rPr>
          <w:rFonts w:ascii="Times New Roman" w:eastAsia="Times New Roman" w:hAnsi="Times New Roman" w:cs="Times New Roman"/>
          <w:color w:val="1D1D1D"/>
          <w:sz w:val="24"/>
          <w:szCs w:val="24"/>
        </w:rPr>
        <w:lastRenderedPageBreak/>
        <w:t xml:space="preserve">positioning system </w:t>
      </w:r>
      <w:r w:rsidR="008408FA">
        <w:rPr>
          <w:rFonts w:ascii="Times New Roman" w:eastAsia="Times New Roman" w:hAnsi="Times New Roman" w:cs="Times New Roman"/>
          <w:color w:val="1D1D1D"/>
          <w:sz w:val="24"/>
          <w:szCs w:val="24"/>
        </w:rPr>
        <w:t>(</w:t>
      </w:r>
      <w:r w:rsidRPr="00151C6E">
        <w:rPr>
          <w:rFonts w:ascii="Times New Roman" w:eastAsia="Times New Roman" w:hAnsi="Times New Roman" w:cs="Times New Roman"/>
          <w:color w:val="1D1D1D"/>
          <w:sz w:val="24"/>
          <w:szCs w:val="24"/>
        </w:rPr>
        <w:t>GPS</w:t>
      </w:r>
      <w:r w:rsidR="008408FA">
        <w:rPr>
          <w:rFonts w:ascii="Times New Roman" w:eastAsia="Times New Roman" w:hAnsi="Times New Roman" w:cs="Times New Roman"/>
          <w:color w:val="1D1D1D"/>
          <w:sz w:val="24"/>
          <w:szCs w:val="24"/>
        </w:rPr>
        <w:t>)</w:t>
      </w:r>
      <w:r w:rsidRPr="00151C6E">
        <w:rPr>
          <w:rFonts w:ascii="Times New Roman" w:eastAsia="Times New Roman" w:hAnsi="Times New Roman" w:cs="Times New Roman"/>
          <w:color w:val="1D1D1D"/>
          <w:sz w:val="24"/>
          <w:szCs w:val="24"/>
        </w:rPr>
        <w:t xml:space="preserve"> on a personal </w:t>
      </w:r>
      <w:r w:rsidR="008408FA" w:rsidRPr="00151C6E">
        <w:rPr>
          <w:rFonts w:ascii="Times New Roman" w:eastAsia="Times New Roman" w:hAnsi="Times New Roman" w:cs="Times New Roman"/>
          <w:color w:val="1D1D1D"/>
          <w:sz w:val="24"/>
          <w:szCs w:val="24"/>
        </w:rPr>
        <w:t>van</w:t>
      </w:r>
      <w:r w:rsidRPr="00151C6E">
        <w:rPr>
          <w:rFonts w:ascii="Times New Roman" w:eastAsia="Times New Roman" w:hAnsi="Times New Roman" w:cs="Times New Roman"/>
          <w:color w:val="1D1D1D"/>
          <w:sz w:val="24"/>
          <w:szCs w:val="24"/>
        </w:rPr>
        <w:t xml:space="preserve"> or premises without a</w:t>
      </w:r>
      <w:r w:rsidR="008408FA">
        <w:rPr>
          <w:rFonts w:ascii="Times New Roman" w:eastAsia="Times New Roman" w:hAnsi="Times New Roman" w:cs="Times New Roman"/>
          <w:color w:val="1D1D1D"/>
          <w:sz w:val="24"/>
          <w:szCs w:val="24"/>
        </w:rPr>
        <w:t>n</w:t>
      </w:r>
      <w:r w:rsidRPr="00151C6E">
        <w:rPr>
          <w:rFonts w:ascii="Times New Roman" w:eastAsia="Times New Roman" w:hAnsi="Times New Roman" w:cs="Times New Roman"/>
          <w:color w:val="1D1D1D"/>
          <w:sz w:val="24"/>
          <w:szCs w:val="24"/>
        </w:rPr>
        <w:t xml:space="preserve"> </w:t>
      </w:r>
      <w:r w:rsidR="008408FA" w:rsidRPr="00151C6E">
        <w:rPr>
          <w:rFonts w:ascii="Times New Roman" w:eastAsia="Times New Roman" w:hAnsi="Times New Roman" w:cs="Times New Roman"/>
          <w:color w:val="1D1D1D"/>
          <w:sz w:val="24"/>
          <w:szCs w:val="24"/>
        </w:rPr>
        <w:t>authorization</w:t>
      </w:r>
      <w:r w:rsidRPr="00151C6E">
        <w:rPr>
          <w:rFonts w:ascii="Times New Roman" w:eastAsia="Times New Roman" w:hAnsi="Times New Roman" w:cs="Times New Roman"/>
          <w:color w:val="1D1D1D"/>
          <w:sz w:val="24"/>
          <w:szCs w:val="24"/>
        </w:rPr>
        <w:t xml:space="preserve"> will help the officers gather the information or the evidence they need from the person without talking to the</w:t>
      </w:r>
      <w:r w:rsidRPr="00151C6E">
        <w:rPr>
          <w:rFonts w:ascii="Times New Roman" w:eastAsia="Times New Roman" w:hAnsi="Times New Roman" w:cs="Times New Roman"/>
          <w:color w:val="1D1D1D"/>
          <w:sz w:val="24"/>
          <w:szCs w:val="24"/>
        </w:rPr>
        <w:t xml:space="preserve">m but similarly is against the individual’s rights. </w:t>
      </w:r>
      <w:r w:rsidR="00B93D15" w:rsidRPr="00151C6E">
        <w:rPr>
          <w:rFonts w:ascii="Times New Roman" w:eastAsia="Times New Roman" w:hAnsi="Times New Roman" w:cs="Times New Roman"/>
          <w:color w:val="1D1D1D"/>
          <w:sz w:val="24"/>
          <w:szCs w:val="24"/>
        </w:rPr>
        <w:t>in 2012, the Supreme Court of United States distributed an innovative decision in the United States v. Jones. As the Court ruled answers to the GPS questions under the 4</w:t>
      </w:r>
      <w:r w:rsidR="00B93D15" w:rsidRPr="00151C6E">
        <w:rPr>
          <w:rFonts w:ascii="Times New Roman" w:eastAsia="Times New Roman" w:hAnsi="Times New Roman" w:cs="Times New Roman"/>
          <w:color w:val="1D1D1D"/>
          <w:sz w:val="24"/>
          <w:szCs w:val="24"/>
          <w:vertAlign w:val="superscript"/>
        </w:rPr>
        <w:t>th</w:t>
      </w:r>
      <w:r w:rsidR="00B93D15" w:rsidRPr="00151C6E">
        <w:rPr>
          <w:rFonts w:ascii="Times New Roman" w:eastAsia="Times New Roman" w:hAnsi="Times New Roman" w:cs="Times New Roman"/>
          <w:color w:val="1D1D1D"/>
          <w:sz w:val="24"/>
          <w:szCs w:val="24"/>
        </w:rPr>
        <w:t xml:space="preserve"> amendment, there is still debate on whether GPS tracking by the officers requires a warrant. A GPS tracker was placed in a Katzin vehicle in 2010 without a warrant. </w:t>
      </w:r>
      <w:r w:rsidR="00EF7792" w:rsidRPr="00151C6E">
        <w:rPr>
          <w:rFonts w:ascii="Times New Roman" w:eastAsia="Times New Roman" w:hAnsi="Times New Roman" w:cs="Times New Roman"/>
          <w:color w:val="1D1D1D"/>
          <w:sz w:val="24"/>
          <w:szCs w:val="24"/>
        </w:rPr>
        <w:t>According to (Gershman 2009), t</w:t>
      </w:r>
      <w:r w:rsidR="00B93D15" w:rsidRPr="00151C6E">
        <w:rPr>
          <w:rFonts w:ascii="Times New Roman" w:eastAsia="Times New Roman" w:hAnsi="Times New Roman" w:cs="Times New Roman"/>
          <w:color w:val="1D1D1D"/>
          <w:sz w:val="24"/>
          <w:szCs w:val="24"/>
        </w:rPr>
        <w:t>he device showed the results after few days. Using the data, they were able to locate the vehicle</w:t>
      </w:r>
      <w:r w:rsidR="00673DA1" w:rsidRPr="00151C6E">
        <w:rPr>
          <w:rFonts w:ascii="Times New Roman" w:eastAsia="Times New Roman" w:hAnsi="Times New Roman" w:cs="Times New Roman"/>
          <w:color w:val="1D1D1D"/>
          <w:sz w:val="24"/>
          <w:szCs w:val="24"/>
        </w:rPr>
        <w:t>. When the vehicle was stopped, they recovered the stolen merchandise, and the three brothers were inside the van. The third circuit rules in favor of privacy. It was clear that this GPS was for the search, but due to some complications of the Court's opinion on whether the search required a warrant. The Court favored them by saying that the search required a warrant, thus making the evidence against the Katzin van not used as a criminal trial.</w:t>
      </w:r>
    </w:p>
    <w:p w14:paraId="721F5700" w14:textId="088F1BB2" w:rsidR="00F324A9" w:rsidRPr="00151C6E" w:rsidRDefault="00D9052C" w:rsidP="00151C6E">
      <w:pPr>
        <w:pStyle w:val="ListParagraph"/>
        <w:numPr>
          <w:ilvl w:val="0"/>
          <w:numId w:val="2"/>
        </w:numPr>
        <w:shd w:val="clear" w:color="auto" w:fill="FFFFFF"/>
        <w:spacing w:after="0" w:line="480" w:lineRule="auto"/>
        <w:rPr>
          <w:rFonts w:ascii="Times New Roman" w:eastAsia="Times New Roman" w:hAnsi="Times New Roman" w:cs="Times New Roman"/>
          <w:b/>
          <w:bCs/>
          <w:color w:val="1D1D1D"/>
          <w:sz w:val="24"/>
          <w:szCs w:val="24"/>
        </w:rPr>
      </w:pPr>
      <w:r w:rsidRPr="00151C6E">
        <w:rPr>
          <w:rFonts w:ascii="Times New Roman" w:eastAsia="Times New Roman" w:hAnsi="Times New Roman" w:cs="Times New Roman"/>
          <w:b/>
          <w:bCs/>
          <w:color w:val="1D1D1D"/>
          <w:sz w:val="24"/>
          <w:szCs w:val="24"/>
        </w:rPr>
        <w:t>Assuming that a warrant is required, what are the exceptio</w:t>
      </w:r>
      <w:r w:rsidRPr="00151C6E">
        <w:rPr>
          <w:rFonts w:ascii="Times New Roman" w:eastAsia="Times New Roman" w:hAnsi="Times New Roman" w:cs="Times New Roman"/>
          <w:b/>
          <w:bCs/>
          <w:color w:val="1D1D1D"/>
          <w:sz w:val="24"/>
          <w:szCs w:val="24"/>
        </w:rPr>
        <w:t>ns to this requirement that might apply when the government legally places a GPS on a vehicle?</w:t>
      </w:r>
    </w:p>
    <w:p w14:paraId="318CFB3D" w14:textId="509B7B5E" w:rsidR="00EF7792" w:rsidRPr="00151C6E" w:rsidRDefault="00D9052C" w:rsidP="00151C6E">
      <w:pPr>
        <w:pStyle w:val="ListParagraph"/>
        <w:shd w:val="clear" w:color="auto" w:fill="FFFFFF"/>
        <w:spacing w:after="0" w:line="480" w:lineRule="auto"/>
        <w:ind w:firstLine="360"/>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 xml:space="preserve">The </w:t>
      </w:r>
      <w:r w:rsidR="008408FA" w:rsidRPr="00151C6E">
        <w:rPr>
          <w:rFonts w:ascii="Times New Roman" w:eastAsia="Times New Roman" w:hAnsi="Times New Roman" w:cs="Times New Roman"/>
          <w:color w:val="1D1D1D"/>
          <w:sz w:val="24"/>
          <w:szCs w:val="24"/>
        </w:rPr>
        <w:t>Superlative</w:t>
      </w:r>
      <w:r w:rsidRPr="00151C6E">
        <w:rPr>
          <w:rFonts w:ascii="Times New Roman" w:eastAsia="Times New Roman" w:hAnsi="Times New Roman" w:cs="Times New Roman"/>
          <w:color w:val="1D1D1D"/>
          <w:sz w:val="24"/>
          <w:szCs w:val="24"/>
        </w:rPr>
        <w:t xml:space="preserve"> Court </w:t>
      </w:r>
      <w:r w:rsidR="008408FA" w:rsidRPr="00151C6E">
        <w:rPr>
          <w:rFonts w:ascii="Times New Roman" w:eastAsia="Times New Roman" w:hAnsi="Times New Roman" w:cs="Times New Roman"/>
          <w:color w:val="1D1D1D"/>
          <w:sz w:val="24"/>
          <w:szCs w:val="24"/>
        </w:rPr>
        <w:t>governed</w:t>
      </w:r>
      <w:r w:rsidRPr="00151C6E">
        <w:rPr>
          <w:rFonts w:ascii="Times New Roman" w:eastAsia="Times New Roman" w:hAnsi="Times New Roman" w:cs="Times New Roman"/>
          <w:color w:val="1D1D1D"/>
          <w:sz w:val="24"/>
          <w:szCs w:val="24"/>
        </w:rPr>
        <w:t xml:space="preserve"> in U.S v. Jones that the law execution must acquire a searching </w:t>
      </w:r>
      <w:r w:rsidR="008408FA" w:rsidRPr="00151C6E">
        <w:rPr>
          <w:rFonts w:ascii="Times New Roman" w:eastAsia="Times New Roman" w:hAnsi="Times New Roman" w:cs="Times New Roman"/>
          <w:color w:val="1D1D1D"/>
          <w:sz w:val="24"/>
          <w:szCs w:val="24"/>
        </w:rPr>
        <w:t>warranty</w:t>
      </w:r>
      <w:r w:rsidRPr="00151C6E">
        <w:rPr>
          <w:rFonts w:ascii="Times New Roman" w:eastAsia="Times New Roman" w:hAnsi="Times New Roman" w:cs="Times New Roman"/>
          <w:color w:val="1D1D1D"/>
          <w:sz w:val="24"/>
          <w:szCs w:val="24"/>
        </w:rPr>
        <w:t xml:space="preserve"> before </w:t>
      </w:r>
      <w:r w:rsidR="008408FA" w:rsidRPr="00151C6E">
        <w:rPr>
          <w:rFonts w:ascii="Times New Roman" w:eastAsia="Times New Roman" w:hAnsi="Times New Roman" w:cs="Times New Roman"/>
          <w:color w:val="1D1D1D"/>
          <w:sz w:val="24"/>
          <w:szCs w:val="24"/>
        </w:rPr>
        <w:t>connecting</w:t>
      </w:r>
      <w:r w:rsidRPr="00151C6E">
        <w:rPr>
          <w:rFonts w:ascii="Times New Roman" w:eastAsia="Times New Roman" w:hAnsi="Times New Roman" w:cs="Times New Roman"/>
          <w:color w:val="1D1D1D"/>
          <w:sz w:val="24"/>
          <w:szCs w:val="24"/>
        </w:rPr>
        <w:t xml:space="preserve"> a tracking</w:t>
      </w:r>
      <w:r w:rsidR="008408FA">
        <w:rPr>
          <w:rFonts w:ascii="Times New Roman" w:eastAsia="Times New Roman" w:hAnsi="Times New Roman" w:cs="Times New Roman"/>
          <w:color w:val="1D1D1D"/>
          <w:sz w:val="24"/>
          <w:szCs w:val="24"/>
        </w:rPr>
        <w:t xml:space="preserve"> </w:t>
      </w:r>
      <w:r w:rsidR="008408FA">
        <w:rPr>
          <w:rFonts w:ascii="Times New Roman" w:eastAsia="Times New Roman" w:hAnsi="Times New Roman" w:cs="Times New Roman"/>
          <w:color w:val="1D1D1D"/>
          <w:sz w:val="24"/>
          <w:szCs w:val="24"/>
        </w:rPr>
        <w:t>global positioning system</w:t>
      </w:r>
      <w:r w:rsidRPr="00151C6E">
        <w:rPr>
          <w:rFonts w:ascii="Times New Roman" w:eastAsia="Times New Roman" w:hAnsi="Times New Roman" w:cs="Times New Roman"/>
          <w:color w:val="1D1D1D"/>
          <w:sz w:val="24"/>
          <w:szCs w:val="24"/>
        </w:rPr>
        <w:t xml:space="preserve"> on a </w:t>
      </w:r>
      <w:r w:rsidR="008408FA" w:rsidRPr="00151C6E">
        <w:rPr>
          <w:rFonts w:ascii="Times New Roman" w:eastAsia="Times New Roman" w:hAnsi="Times New Roman" w:cs="Times New Roman"/>
          <w:color w:val="1D1D1D"/>
          <w:sz w:val="24"/>
          <w:szCs w:val="24"/>
        </w:rPr>
        <w:t>van</w:t>
      </w:r>
      <w:r w:rsidRPr="00151C6E">
        <w:rPr>
          <w:rFonts w:ascii="Times New Roman" w:eastAsia="Times New Roman" w:hAnsi="Times New Roman" w:cs="Times New Roman"/>
          <w:color w:val="1D1D1D"/>
          <w:sz w:val="24"/>
          <w:szCs w:val="24"/>
        </w:rPr>
        <w:t>. However, according</w:t>
      </w:r>
      <w:r w:rsidRPr="00151C6E">
        <w:rPr>
          <w:rFonts w:ascii="Times New Roman" w:eastAsia="Times New Roman" w:hAnsi="Times New Roman" w:cs="Times New Roman"/>
          <w:color w:val="1D1D1D"/>
          <w:sz w:val="24"/>
          <w:szCs w:val="24"/>
        </w:rPr>
        <w:t xml:space="preserve"> to </w:t>
      </w:r>
      <w:r w:rsidR="00380E36" w:rsidRPr="00151C6E">
        <w:rPr>
          <w:rFonts w:ascii="Times New Roman" w:eastAsia="Times New Roman" w:hAnsi="Times New Roman" w:cs="Times New Roman"/>
          <w:color w:val="1D1D1D"/>
          <w:sz w:val="24"/>
          <w:szCs w:val="24"/>
        </w:rPr>
        <w:t>(Kaenel 2012), there were exceptions to this ruling. They included the following.</w:t>
      </w:r>
    </w:p>
    <w:p w14:paraId="2F16D3AD" w14:textId="39EE70EE" w:rsidR="00380E36" w:rsidRPr="00151C6E" w:rsidRDefault="00D9052C" w:rsidP="00151C6E">
      <w:pPr>
        <w:pStyle w:val="ListParagraph"/>
        <w:numPr>
          <w:ilvl w:val="0"/>
          <w:numId w:val="3"/>
        </w:numPr>
        <w:shd w:val="clear" w:color="auto" w:fill="FFFFFF"/>
        <w:spacing w:after="0" w:line="480" w:lineRule="auto"/>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 xml:space="preserve">Consent exception. Consent is one of the standard exceptions. It appears to both the owner or any other person as long as they validate a joint contact </w:t>
      </w:r>
      <w:r w:rsidRPr="00151C6E">
        <w:rPr>
          <w:rFonts w:ascii="Times New Roman" w:eastAsia="Times New Roman" w:hAnsi="Times New Roman" w:cs="Times New Roman"/>
          <w:color w:val="1D1D1D"/>
          <w:sz w:val="24"/>
          <w:szCs w:val="24"/>
        </w:rPr>
        <w:t>over th</w:t>
      </w:r>
      <w:r w:rsidRPr="00151C6E">
        <w:rPr>
          <w:rFonts w:ascii="Times New Roman" w:eastAsia="Times New Roman" w:hAnsi="Times New Roman" w:cs="Times New Roman"/>
          <w:color w:val="1D1D1D"/>
          <w:sz w:val="24"/>
          <w:szCs w:val="24"/>
        </w:rPr>
        <w:t xml:space="preserve">e </w:t>
      </w:r>
      <w:r w:rsidR="008408FA" w:rsidRPr="00151C6E">
        <w:rPr>
          <w:rFonts w:ascii="Times New Roman" w:eastAsia="Times New Roman" w:hAnsi="Times New Roman" w:cs="Times New Roman"/>
          <w:color w:val="1D1D1D"/>
          <w:sz w:val="24"/>
          <w:szCs w:val="24"/>
        </w:rPr>
        <w:t>van</w:t>
      </w:r>
      <w:r w:rsidRPr="00151C6E">
        <w:rPr>
          <w:rFonts w:ascii="Times New Roman" w:eastAsia="Times New Roman" w:hAnsi="Times New Roman" w:cs="Times New Roman"/>
          <w:color w:val="1D1D1D"/>
          <w:sz w:val="24"/>
          <w:szCs w:val="24"/>
        </w:rPr>
        <w:t xml:space="preserve"> and offer </w:t>
      </w:r>
      <w:r w:rsidR="008408FA" w:rsidRPr="00151C6E">
        <w:rPr>
          <w:rFonts w:ascii="Times New Roman" w:eastAsia="Times New Roman" w:hAnsi="Times New Roman" w:cs="Times New Roman"/>
          <w:color w:val="1D1D1D"/>
          <w:sz w:val="24"/>
          <w:szCs w:val="24"/>
        </w:rPr>
        <w:t>permission</w:t>
      </w:r>
      <w:r w:rsidRPr="00151C6E">
        <w:rPr>
          <w:rFonts w:ascii="Times New Roman" w:eastAsia="Times New Roman" w:hAnsi="Times New Roman" w:cs="Times New Roman"/>
          <w:color w:val="1D1D1D"/>
          <w:sz w:val="24"/>
          <w:szCs w:val="24"/>
        </w:rPr>
        <w:t xml:space="preserve"> to law enforcement to </w:t>
      </w:r>
      <w:r w:rsidR="008408FA" w:rsidRPr="00151C6E">
        <w:rPr>
          <w:rFonts w:ascii="Times New Roman" w:eastAsia="Times New Roman" w:hAnsi="Times New Roman" w:cs="Times New Roman"/>
          <w:color w:val="1D1D1D"/>
          <w:sz w:val="24"/>
          <w:szCs w:val="24"/>
        </w:rPr>
        <w:t>connect</w:t>
      </w:r>
      <w:r w:rsidRPr="00151C6E">
        <w:rPr>
          <w:rFonts w:ascii="Times New Roman" w:eastAsia="Times New Roman" w:hAnsi="Times New Roman" w:cs="Times New Roman"/>
          <w:color w:val="1D1D1D"/>
          <w:sz w:val="24"/>
          <w:szCs w:val="24"/>
        </w:rPr>
        <w:t xml:space="preserve"> a tracking </w:t>
      </w:r>
      <w:r w:rsidR="008408FA">
        <w:rPr>
          <w:rFonts w:ascii="Times New Roman" w:eastAsia="Times New Roman" w:hAnsi="Times New Roman" w:cs="Times New Roman"/>
          <w:color w:val="1D1D1D"/>
          <w:sz w:val="24"/>
          <w:szCs w:val="24"/>
        </w:rPr>
        <w:t xml:space="preserve">global positioning </w:t>
      </w:r>
      <w:r w:rsidR="008408FA">
        <w:rPr>
          <w:rFonts w:ascii="Times New Roman" w:eastAsia="Times New Roman" w:hAnsi="Times New Roman" w:cs="Times New Roman"/>
          <w:color w:val="1D1D1D"/>
          <w:sz w:val="24"/>
          <w:szCs w:val="24"/>
        </w:rPr>
        <w:lastRenderedPageBreak/>
        <w:t xml:space="preserve">system </w:t>
      </w:r>
      <w:r w:rsidRPr="00151C6E">
        <w:rPr>
          <w:rFonts w:ascii="Times New Roman" w:eastAsia="Times New Roman" w:hAnsi="Times New Roman" w:cs="Times New Roman"/>
          <w:color w:val="1D1D1D"/>
          <w:sz w:val="24"/>
          <w:szCs w:val="24"/>
        </w:rPr>
        <w:t xml:space="preserve">on the </w:t>
      </w:r>
      <w:r w:rsidR="008408FA" w:rsidRPr="00151C6E">
        <w:rPr>
          <w:rFonts w:ascii="Times New Roman" w:eastAsia="Times New Roman" w:hAnsi="Times New Roman" w:cs="Times New Roman"/>
          <w:color w:val="1D1D1D"/>
          <w:sz w:val="24"/>
          <w:szCs w:val="24"/>
        </w:rPr>
        <w:t>van</w:t>
      </w:r>
      <w:r w:rsidRPr="00151C6E">
        <w:rPr>
          <w:rFonts w:ascii="Times New Roman" w:eastAsia="Times New Roman" w:hAnsi="Times New Roman" w:cs="Times New Roman"/>
          <w:color w:val="1D1D1D"/>
          <w:sz w:val="24"/>
          <w:szCs w:val="24"/>
        </w:rPr>
        <w:t>. Again, criminal activity or reasonable suspicion is not necessary for this kind of consent.</w:t>
      </w:r>
    </w:p>
    <w:p w14:paraId="389730ED" w14:textId="66E463FC" w:rsidR="00380E36" w:rsidRPr="00151C6E" w:rsidRDefault="00D9052C" w:rsidP="00151C6E">
      <w:pPr>
        <w:pStyle w:val="ListParagraph"/>
        <w:numPr>
          <w:ilvl w:val="0"/>
          <w:numId w:val="3"/>
        </w:numPr>
        <w:shd w:val="clear" w:color="auto" w:fill="FFFFFF"/>
        <w:spacing w:after="0" w:line="480" w:lineRule="auto"/>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 xml:space="preserve">Another exception is given to those vehicles or tracks entering the United </w:t>
      </w:r>
      <w:r w:rsidRPr="00151C6E">
        <w:rPr>
          <w:rFonts w:ascii="Times New Roman" w:eastAsia="Times New Roman" w:hAnsi="Times New Roman" w:cs="Times New Roman"/>
          <w:color w:val="1D1D1D"/>
          <w:sz w:val="24"/>
          <w:szCs w:val="24"/>
        </w:rPr>
        <w:t xml:space="preserve">States at the </w:t>
      </w:r>
      <w:r w:rsidR="008408FA" w:rsidRPr="00151C6E">
        <w:rPr>
          <w:rFonts w:ascii="Times New Roman" w:eastAsia="Times New Roman" w:hAnsi="Times New Roman" w:cs="Times New Roman"/>
          <w:color w:val="1D1D1D"/>
          <w:sz w:val="24"/>
          <w:szCs w:val="24"/>
        </w:rPr>
        <w:t>docks</w:t>
      </w:r>
      <w:r w:rsidRPr="00151C6E">
        <w:rPr>
          <w:rFonts w:ascii="Times New Roman" w:eastAsia="Times New Roman" w:hAnsi="Times New Roman" w:cs="Times New Roman"/>
          <w:color w:val="1D1D1D"/>
          <w:sz w:val="24"/>
          <w:szCs w:val="24"/>
        </w:rPr>
        <w:t xml:space="preserve"> of entr</w:t>
      </w:r>
      <w:r w:rsidR="008408FA">
        <w:rPr>
          <w:rFonts w:ascii="Times New Roman" w:eastAsia="Times New Roman" w:hAnsi="Times New Roman" w:cs="Times New Roman"/>
          <w:color w:val="1D1D1D"/>
          <w:sz w:val="24"/>
          <w:szCs w:val="24"/>
        </w:rPr>
        <w:t>ance</w:t>
      </w:r>
      <w:r w:rsidRPr="00151C6E">
        <w:rPr>
          <w:rFonts w:ascii="Times New Roman" w:eastAsia="Times New Roman" w:hAnsi="Times New Roman" w:cs="Times New Roman"/>
          <w:color w:val="1D1D1D"/>
          <w:sz w:val="24"/>
          <w:szCs w:val="24"/>
        </w:rPr>
        <w:t xml:space="preserve"> </w:t>
      </w:r>
      <w:r w:rsidR="008408FA" w:rsidRPr="00151C6E">
        <w:rPr>
          <w:rFonts w:ascii="Times New Roman" w:eastAsia="Times New Roman" w:hAnsi="Times New Roman" w:cs="Times New Roman"/>
          <w:color w:val="1D1D1D"/>
          <w:sz w:val="24"/>
          <w:szCs w:val="24"/>
        </w:rPr>
        <w:t>laterally</w:t>
      </w:r>
      <w:r w:rsidRPr="00151C6E">
        <w:rPr>
          <w:rFonts w:ascii="Times New Roman" w:eastAsia="Times New Roman" w:hAnsi="Times New Roman" w:cs="Times New Roman"/>
          <w:color w:val="1D1D1D"/>
          <w:sz w:val="24"/>
          <w:szCs w:val="24"/>
        </w:rPr>
        <w:t xml:space="preserve"> the </w:t>
      </w:r>
      <w:r w:rsidR="00DE19D7" w:rsidRPr="00151C6E">
        <w:rPr>
          <w:rFonts w:ascii="Times New Roman" w:eastAsia="Times New Roman" w:hAnsi="Times New Roman" w:cs="Times New Roman"/>
          <w:color w:val="1D1D1D"/>
          <w:sz w:val="24"/>
          <w:szCs w:val="24"/>
        </w:rPr>
        <w:t xml:space="preserve">transitional </w:t>
      </w:r>
      <w:r w:rsidR="008408FA" w:rsidRPr="00151C6E">
        <w:rPr>
          <w:rFonts w:ascii="Times New Roman" w:eastAsia="Times New Roman" w:hAnsi="Times New Roman" w:cs="Times New Roman"/>
          <w:color w:val="1D1D1D"/>
          <w:sz w:val="24"/>
          <w:szCs w:val="24"/>
        </w:rPr>
        <w:t>boundary</w:t>
      </w:r>
      <w:r w:rsidRPr="00151C6E">
        <w:rPr>
          <w:rFonts w:ascii="Times New Roman" w:eastAsia="Times New Roman" w:hAnsi="Times New Roman" w:cs="Times New Roman"/>
          <w:color w:val="1D1D1D"/>
          <w:sz w:val="24"/>
          <w:szCs w:val="24"/>
        </w:rPr>
        <w:t xml:space="preserve">. </w:t>
      </w:r>
      <w:r w:rsidR="008408FA" w:rsidRPr="00151C6E">
        <w:rPr>
          <w:rFonts w:ascii="Times New Roman" w:eastAsia="Times New Roman" w:hAnsi="Times New Roman" w:cs="Times New Roman"/>
          <w:color w:val="1D1D1D"/>
          <w:sz w:val="24"/>
          <w:szCs w:val="24"/>
        </w:rPr>
        <w:t>Centralized</w:t>
      </w:r>
      <w:r w:rsidR="00DE19D7" w:rsidRPr="00151C6E">
        <w:rPr>
          <w:rFonts w:ascii="Times New Roman" w:eastAsia="Times New Roman" w:hAnsi="Times New Roman" w:cs="Times New Roman"/>
          <w:color w:val="1D1D1D"/>
          <w:sz w:val="24"/>
          <w:szCs w:val="24"/>
        </w:rPr>
        <w:t xml:space="preserve"> </w:t>
      </w:r>
      <w:r w:rsidR="008408FA" w:rsidRPr="00151C6E">
        <w:rPr>
          <w:rFonts w:ascii="Times New Roman" w:eastAsia="Times New Roman" w:hAnsi="Times New Roman" w:cs="Times New Roman"/>
          <w:color w:val="1D1D1D"/>
          <w:sz w:val="24"/>
          <w:szCs w:val="24"/>
        </w:rPr>
        <w:t>representatives</w:t>
      </w:r>
      <w:r w:rsidR="00DE19D7" w:rsidRPr="00151C6E">
        <w:rPr>
          <w:rFonts w:ascii="Times New Roman" w:eastAsia="Times New Roman" w:hAnsi="Times New Roman" w:cs="Times New Roman"/>
          <w:color w:val="1D1D1D"/>
          <w:sz w:val="24"/>
          <w:szCs w:val="24"/>
        </w:rPr>
        <w:t xml:space="preserve"> or locals </w:t>
      </w:r>
      <w:r w:rsidR="00C06F91" w:rsidRPr="00151C6E">
        <w:rPr>
          <w:rFonts w:ascii="Times New Roman" w:eastAsia="Times New Roman" w:hAnsi="Times New Roman" w:cs="Times New Roman"/>
          <w:color w:val="1D1D1D"/>
          <w:sz w:val="24"/>
          <w:szCs w:val="24"/>
        </w:rPr>
        <w:t>officers</w:t>
      </w:r>
      <w:r w:rsidR="00DE19D7" w:rsidRPr="00151C6E">
        <w:rPr>
          <w:rFonts w:ascii="Times New Roman" w:eastAsia="Times New Roman" w:hAnsi="Times New Roman" w:cs="Times New Roman"/>
          <w:color w:val="1D1D1D"/>
          <w:sz w:val="24"/>
          <w:szCs w:val="24"/>
        </w:rPr>
        <w:t xml:space="preserve"> are allowed to place a tracking GPS on the vehicles that just entered the United States from a different country like Canada and are also allowed to </w:t>
      </w:r>
      <w:r w:rsidR="00C06F91" w:rsidRPr="00151C6E">
        <w:rPr>
          <w:rFonts w:ascii="Times New Roman" w:eastAsia="Times New Roman" w:hAnsi="Times New Roman" w:cs="Times New Roman"/>
          <w:color w:val="1D1D1D"/>
          <w:sz w:val="24"/>
          <w:szCs w:val="24"/>
        </w:rPr>
        <w:t>screen</w:t>
      </w:r>
      <w:r w:rsidR="00DE19D7" w:rsidRPr="00151C6E">
        <w:rPr>
          <w:rFonts w:ascii="Times New Roman" w:eastAsia="Times New Roman" w:hAnsi="Times New Roman" w:cs="Times New Roman"/>
          <w:color w:val="1D1D1D"/>
          <w:sz w:val="24"/>
          <w:szCs w:val="24"/>
        </w:rPr>
        <w:t xml:space="preserve"> the </w:t>
      </w:r>
      <w:r w:rsidR="00C06F91" w:rsidRPr="00151C6E">
        <w:rPr>
          <w:rFonts w:ascii="Times New Roman" w:eastAsia="Times New Roman" w:hAnsi="Times New Roman" w:cs="Times New Roman"/>
          <w:color w:val="1D1D1D"/>
          <w:sz w:val="24"/>
          <w:szCs w:val="24"/>
        </w:rPr>
        <w:t>van</w:t>
      </w:r>
      <w:r w:rsidR="00DE19D7" w:rsidRPr="00151C6E">
        <w:rPr>
          <w:rFonts w:ascii="Times New Roman" w:eastAsia="Times New Roman" w:hAnsi="Times New Roman" w:cs="Times New Roman"/>
          <w:color w:val="1D1D1D"/>
          <w:sz w:val="24"/>
          <w:szCs w:val="24"/>
        </w:rPr>
        <w:t xml:space="preserve"> for forty-eight hours </w:t>
      </w:r>
      <w:r w:rsidR="00C06F91" w:rsidRPr="00151C6E">
        <w:rPr>
          <w:rFonts w:ascii="Times New Roman" w:eastAsia="Times New Roman" w:hAnsi="Times New Roman" w:cs="Times New Roman"/>
          <w:color w:val="1D1D1D"/>
          <w:sz w:val="24"/>
          <w:szCs w:val="24"/>
        </w:rPr>
        <w:t>lacking</w:t>
      </w:r>
      <w:r w:rsidR="00DE19D7" w:rsidRPr="00151C6E">
        <w:rPr>
          <w:rFonts w:ascii="Times New Roman" w:eastAsia="Times New Roman" w:hAnsi="Times New Roman" w:cs="Times New Roman"/>
          <w:color w:val="1D1D1D"/>
          <w:sz w:val="24"/>
          <w:szCs w:val="24"/>
        </w:rPr>
        <w:t xml:space="preserve"> a </w:t>
      </w:r>
      <w:r w:rsidR="00C06F91" w:rsidRPr="00151C6E">
        <w:rPr>
          <w:rFonts w:ascii="Times New Roman" w:eastAsia="Times New Roman" w:hAnsi="Times New Roman" w:cs="Times New Roman"/>
          <w:color w:val="1D1D1D"/>
          <w:sz w:val="24"/>
          <w:szCs w:val="24"/>
        </w:rPr>
        <w:t>warranty</w:t>
      </w:r>
      <w:r w:rsidR="00DE19D7" w:rsidRPr="00151C6E">
        <w:rPr>
          <w:rFonts w:ascii="Times New Roman" w:eastAsia="Times New Roman" w:hAnsi="Times New Roman" w:cs="Times New Roman"/>
          <w:color w:val="1D1D1D"/>
          <w:sz w:val="24"/>
          <w:szCs w:val="24"/>
        </w:rPr>
        <w:t xml:space="preserve">. When the tracking GPS goes past 48hours, it is suggested that the case agents require to attain the search warrant. </w:t>
      </w:r>
    </w:p>
    <w:p w14:paraId="772E8F24" w14:textId="6CC50C9E" w:rsidR="00DE19D7" w:rsidRPr="00151C6E" w:rsidRDefault="00D9052C" w:rsidP="00151C6E">
      <w:pPr>
        <w:pStyle w:val="ListParagraph"/>
        <w:numPr>
          <w:ilvl w:val="0"/>
          <w:numId w:val="3"/>
        </w:numPr>
        <w:shd w:val="clear" w:color="auto" w:fill="FFFFFF"/>
        <w:spacing w:after="0" w:line="480" w:lineRule="auto"/>
        <w:rPr>
          <w:rFonts w:ascii="Times New Roman" w:eastAsia="Times New Roman" w:hAnsi="Times New Roman" w:cs="Times New Roman"/>
          <w:color w:val="1D1D1D"/>
          <w:sz w:val="24"/>
          <w:szCs w:val="24"/>
        </w:rPr>
      </w:pPr>
      <w:r w:rsidRPr="00151C6E">
        <w:rPr>
          <w:rFonts w:ascii="Times New Roman" w:eastAsia="Times New Roman" w:hAnsi="Times New Roman" w:cs="Times New Roman"/>
          <w:color w:val="1D1D1D"/>
          <w:sz w:val="24"/>
          <w:szCs w:val="24"/>
        </w:rPr>
        <w:t xml:space="preserve">Public safety exception.  This exception is applied when the officers can make eloquent a grave </w:t>
      </w:r>
      <w:r w:rsidR="00C06F91" w:rsidRPr="00151C6E">
        <w:rPr>
          <w:rFonts w:ascii="Times New Roman" w:eastAsia="Times New Roman" w:hAnsi="Times New Roman" w:cs="Times New Roman"/>
          <w:color w:val="1D1D1D"/>
          <w:sz w:val="24"/>
          <w:szCs w:val="24"/>
        </w:rPr>
        <w:t>menace</w:t>
      </w:r>
      <w:r w:rsidRPr="00151C6E">
        <w:rPr>
          <w:rFonts w:ascii="Times New Roman" w:eastAsia="Times New Roman" w:hAnsi="Times New Roman" w:cs="Times New Roman"/>
          <w:color w:val="1D1D1D"/>
          <w:sz w:val="24"/>
          <w:szCs w:val="24"/>
        </w:rPr>
        <w:t xml:space="preserve"> to life or the </w:t>
      </w:r>
      <w:r w:rsidR="00C06F91" w:rsidRPr="00151C6E">
        <w:rPr>
          <w:rFonts w:ascii="Times New Roman" w:eastAsia="Times New Roman" w:hAnsi="Times New Roman" w:cs="Times New Roman"/>
          <w:color w:val="1D1D1D"/>
          <w:sz w:val="24"/>
          <w:szCs w:val="24"/>
        </w:rPr>
        <w:t>overall</w:t>
      </w:r>
      <w:r w:rsidRPr="00151C6E">
        <w:rPr>
          <w:rFonts w:ascii="Times New Roman" w:eastAsia="Times New Roman" w:hAnsi="Times New Roman" w:cs="Times New Roman"/>
          <w:color w:val="1D1D1D"/>
          <w:sz w:val="24"/>
          <w:szCs w:val="24"/>
        </w:rPr>
        <w:t xml:space="preserve"> </w:t>
      </w:r>
      <w:r w:rsidR="00C06F91" w:rsidRPr="00151C6E">
        <w:rPr>
          <w:rFonts w:ascii="Times New Roman" w:eastAsia="Times New Roman" w:hAnsi="Times New Roman" w:cs="Times New Roman"/>
          <w:color w:val="1D1D1D"/>
          <w:sz w:val="24"/>
          <w:szCs w:val="24"/>
        </w:rPr>
        <w:t>civic</w:t>
      </w:r>
      <w:r w:rsidRPr="00151C6E">
        <w:rPr>
          <w:rFonts w:ascii="Times New Roman" w:eastAsia="Times New Roman" w:hAnsi="Times New Roman" w:cs="Times New Roman"/>
          <w:color w:val="1D1D1D"/>
          <w:sz w:val="24"/>
          <w:szCs w:val="24"/>
        </w:rPr>
        <w:t xml:space="preserve">. Vehicle </w:t>
      </w:r>
      <w:r w:rsidR="00C06F91" w:rsidRPr="00151C6E">
        <w:rPr>
          <w:rFonts w:ascii="Times New Roman" w:eastAsia="Times New Roman" w:hAnsi="Times New Roman" w:cs="Times New Roman"/>
          <w:color w:val="1D1D1D"/>
          <w:sz w:val="24"/>
          <w:szCs w:val="24"/>
        </w:rPr>
        <w:t>stalking</w:t>
      </w:r>
      <w:r w:rsidRPr="00151C6E">
        <w:rPr>
          <w:rFonts w:ascii="Times New Roman" w:eastAsia="Times New Roman" w:hAnsi="Times New Roman" w:cs="Times New Roman"/>
          <w:color w:val="1D1D1D"/>
          <w:sz w:val="24"/>
          <w:szCs w:val="24"/>
        </w:rPr>
        <w:t xml:space="preserve"> is very important to </w:t>
      </w:r>
      <w:r w:rsidR="00C06F91" w:rsidRPr="00151C6E">
        <w:rPr>
          <w:rFonts w:ascii="Times New Roman" w:eastAsia="Times New Roman" w:hAnsi="Times New Roman" w:cs="Times New Roman"/>
          <w:color w:val="1D1D1D"/>
          <w:sz w:val="24"/>
          <w:szCs w:val="24"/>
        </w:rPr>
        <w:t>watch</w:t>
      </w:r>
      <w:r w:rsidRPr="00151C6E">
        <w:rPr>
          <w:rFonts w:ascii="Times New Roman" w:eastAsia="Times New Roman" w:hAnsi="Times New Roman" w:cs="Times New Roman"/>
          <w:color w:val="1D1D1D"/>
          <w:sz w:val="24"/>
          <w:szCs w:val="24"/>
        </w:rPr>
        <w:t xml:space="preserve"> </w:t>
      </w:r>
      <w:r w:rsidR="00C06F91" w:rsidRPr="00151C6E">
        <w:rPr>
          <w:rFonts w:ascii="Times New Roman" w:eastAsia="Times New Roman" w:hAnsi="Times New Roman" w:cs="Times New Roman"/>
          <w:color w:val="1D1D1D"/>
          <w:sz w:val="24"/>
          <w:szCs w:val="24"/>
        </w:rPr>
        <w:t>contrary to</w:t>
      </w:r>
      <w:r w:rsidRPr="00151C6E">
        <w:rPr>
          <w:rFonts w:ascii="Times New Roman" w:eastAsia="Times New Roman" w:hAnsi="Times New Roman" w:cs="Times New Roman"/>
          <w:color w:val="1D1D1D"/>
          <w:sz w:val="24"/>
          <w:szCs w:val="24"/>
        </w:rPr>
        <w:t xml:space="preserve"> the </w:t>
      </w:r>
      <w:r w:rsidR="00C06F91" w:rsidRPr="00151C6E">
        <w:rPr>
          <w:rFonts w:ascii="Times New Roman" w:eastAsia="Times New Roman" w:hAnsi="Times New Roman" w:cs="Times New Roman"/>
          <w:color w:val="1D1D1D"/>
          <w:sz w:val="24"/>
          <w:szCs w:val="24"/>
        </w:rPr>
        <w:t>menace</w:t>
      </w:r>
      <w:r w:rsidR="00151C6E" w:rsidRPr="00151C6E">
        <w:rPr>
          <w:rFonts w:ascii="Times New Roman" w:eastAsia="Times New Roman" w:hAnsi="Times New Roman" w:cs="Times New Roman"/>
          <w:color w:val="1D1D1D"/>
          <w:sz w:val="24"/>
          <w:szCs w:val="24"/>
        </w:rPr>
        <w:t xml:space="preserve">; then, a searching warrant is not </w:t>
      </w:r>
      <w:r w:rsidR="00C06F91" w:rsidRPr="00151C6E">
        <w:rPr>
          <w:rFonts w:ascii="Times New Roman" w:eastAsia="Times New Roman" w:hAnsi="Times New Roman" w:cs="Times New Roman"/>
          <w:color w:val="1D1D1D"/>
          <w:sz w:val="24"/>
          <w:szCs w:val="24"/>
        </w:rPr>
        <w:t>compulsory</w:t>
      </w:r>
      <w:r w:rsidR="00151C6E" w:rsidRPr="00151C6E">
        <w:rPr>
          <w:rFonts w:ascii="Times New Roman" w:eastAsia="Times New Roman" w:hAnsi="Times New Roman" w:cs="Times New Roman"/>
          <w:color w:val="1D1D1D"/>
          <w:sz w:val="24"/>
          <w:szCs w:val="24"/>
        </w:rPr>
        <w:t xml:space="preserve"> to install the GPS. This exception only accepts a reasonable suspicion. </w:t>
      </w:r>
    </w:p>
    <w:p w14:paraId="3D4CDD37" w14:textId="77777777" w:rsidR="00505951" w:rsidRDefault="00D9052C">
      <w:pPr>
        <w:rPr>
          <w:rFonts w:ascii="Times New Roman" w:hAnsi="Times New Roman" w:cs="Times New Roman"/>
          <w:b/>
          <w:bCs/>
          <w:sz w:val="24"/>
          <w:szCs w:val="24"/>
        </w:rPr>
      </w:pPr>
      <w:r>
        <w:rPr>
          <w:rFonts w:ascii="Times New Roman" w:hAnsi="Times New Roman" w:cs="Times New Roman"/>
          <w:b/>
          <w:bCs/>
          <w:sz w:val="24"/>
          <w:szCs w:val="24"/>
        </w:rPr>
        <w:br w:type="page"/>
      </w:r>
    </w:p>
    <w:p w14:paraId="1E1AB052" w14:textId="407756E1" w:rsidR="00973DF0" w:rsidRPr="00505951" w:rsidRDefault="00D9052C" w:rsidP="00151C6E">
      <w:pPr>
        <w:spacing w:line="480" w:lineRule="auto"/>
        <w:rPr>
          <w:rFonts w:ascii="Times New Roman" w:hAnsi="Times New Roman" w:cs="Times New Roman"/>
          <w:b/>
          <w:bCs/>
          <w:sz w:val="24"/>
          <w:szCs w:val="24"/>
        </w:rPr>
      </w:pPr>
      <w:r w:rsidRPr="00505951">
        <w:rPr>
          <w:rFonts w:ascii="Times New Roman" w:hAnsi="Times New Roman" w:cs="Times New Roman"/>
          <w:b/>
          <w:bCs/>
          <w:sz w:val="24"/>
          <w:szCs w:val="24"/>
        </w:rPr>
        <w:lastRenderedPageBreak/>
        <w:t xml:space="preserve">Reference </w:t>
      </w:r>
    </w:p>
    <w:p w14:paraId="7534ED37" w14:textId="33A6E7CD" w:rsidR="0002475D" w:rsidRDefault="00D9052C" w:rsidP="00E1235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Gershman, B. L. (2009). Privacy revisited: GPS tracking as search and seizure. </w:t>
      </w:r>
      <w:r>
        <w:rPr>
          <w:rFonts w:ascii="Arial" w:hAnsi="Arial" w:cs="Arial"/>
          <w:i/>
          <w:iCs/>
          <w:color w:val="222222"/>
          <w:sz w:val="20"/>
          <w:szCs w:val="20"/>
          <w:shd w:val="clear" w:color="auto" w:fill="FFFFFF"/>
        </w:rPr>
        <w:t>Pace L. rev.</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927.</w:t>
      </w:r>
    </w:p>
    <w:p w14:paraId="2517851B" w14:textId="2D9ED312" w:rsidR="00085297" w:rsidRDefault="00D9052C" w:rsidP="00E1235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Kaenel, R</w:t>
      </w:r>
      <w:r w:rsidR="00E12357">
        <w:rPr>
          <w:rFonts w:ascii="Arial" w:hAnsi="Arial" w:cs="Arial"/>
          <w:color w:val="222222"/>
          <w:sz w:val="20"/>
          <w:szCs w:val="20"/>
          <w:shd w:val="clear" w:color="auto" w:fill="FFFFFF"/>
        </w:rPr>
        <w:t xml:space="preserve">. V. (2012). 3 Exceptions to Warrants for GPS Tracking. Accessed online at. </w:t>
      </w:r>
      <w:hyperlink r:id="rId7" w:history="1">
        <w:r w:rsidR="00E12357" w:rsidRPr="000C3615">
          <w:rPr>
            <w:rStyle w:val="Hyperlink"/>
            <w:rFonts w:ascii="Arial" w:hAnsi="Arial" w:cs="Arial"/>
            <w:sz w:val="20"/>
            <w:szCs w:val="20"/>
            <w:shd w:val="clear" w:color="auto" w:fill="FFFFFF"/>
          </w:rPr>
          <w:t>https://www.policemag.com/374109/3-exceptions-to-warrants-for-gps-tracking</w:t>
        </w:r>
      </w:hyperlink>
    </w:p>
    <w:p w14:paraId="51D7B37D" w14:textId="201718FD" w:rsidR="00E12357" w:rsidRDefault="00D9052C" w:rsidP="00E1235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Gray, D. (2016). Fourth Amendment Remedies as Rights: The Warrant Requirement. </w:t>
      </w:r>
      <w:r>
        <w:rPr>
          <w:rFonts w:ascii="Arial" w:hAnsi="Arial" w:cs="Arial"/>
          <w:i/>
          <w:iCs/>
          <w:color w:val="222222"/>
          <w:sz w:val="20"/>
          <w:szCs w:val="20"/>
          <w:shd w:val="clear" w:color="auto" w:fill="FFFFFF"/>
        </w:rPr>
        <w:t>BUL Rev.</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96</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425.</w:t>
      </w:r>
    </w:p>
    <w:p w14:paraId="312676BB" w14:textId="77777777" w:rsidR="00E12357" w:rsidRPr="00151C6E" w:rsidRDefault="00E12357" w:rsidP="00151C6E">
      <w:pPr>
        <w:spacing w:line="480" w:lineRule="auto"/>
        <w:rPr>
          <w:rFonts w:ascii="Times New Roman" w:hAnsi="Times New Roman" w:cs="Times New Roman"/>
          <w:sz w:val="24"/>
          <w:szCs w:val="24"/>
        </w:rPr>
      </w:pPr>
    </w:p>
    <w:sectPr w:rsidR="00E12357" w:rsidRPr="00151C6E" w:rsidSect="00151C6E">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EA48E" w14:textId="77777777" w:rsidR="00D9052C" w:rsidRDefault="00D9052C">
      <w:pPr>
        <w:spacing w:after="0" w:line="240" w:lineRule="auto"/>
      </w:pPr>
      <w:r>
        <w:separator/>
      </w:r>
    </w:p>
  </w:endnote>
  <w:endnote w:type="continuationSeparator" w:id="0">
    <w:p w14:paraId="1D1788DD" w14:textId="77777777" w:rsidR="00D9052C" w:rsidRDefault="00D9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03D55" w14:textId="77777777" w:rsidR="00D9052C" w:rsidRDefault="00D9052C">
      <w:pPr>
        <w:spacing w:after="0" w:line="240" w:lineRule="auto"/>
      </w:pPr>
      <w:r>
        <w:separator/>
      </w:r>
    </w:p>
  </w:footnote>
  <w:footnote w:type="continuationSeparator" w:id="0">
    <w:p w14:paraId="1E2CFF71" w14:textId="77777777" w:rsidR="00D9052C" w:rsidRDefault="00D9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898109"/>
      <w:docPartObj>
        <w:docPartGallery w:val="Page Numbers (Top of Page)"/>
        <w:docPartUnique/>
      </w:docPartObj>
    </w:sdtPr>
    <w:sdtEndPr>
      <w:rPr>
        <w:noProof/>
      </w:rPr>
    </w:sdtEndPr>
    <w:sdtContent>
      <w:p w14:paraId="2ABAD1B2" w14:textId="39BAA2D1" w:rsidR="00151C6E" w:rsidRDefault="00D905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092E2D" w14:textId="6AE7174B" w:rsidR="00151C6E" w:rsidRPr="00151C6E" w:rsidRDefault="00D9052C">
    <w:pPr>
      <w:pStyle w:val="Header"/>
      <w:rPr>
        <w:rFonts w:ascii="Times New Roman" w:hAnsi="Times New Roman" w:cs="Times New Roman"/>
        <w:sz w:val="24"/>
        <w:szCs w:val="24"/>
      </w:rPr>
    </w:pPr>
    <w:r w:rsidRPr="00151C6E">
      <w:rPr>
        <w:rFonts w:ascii="Times New Roman" w:hAnsi="Times New Roman" w:cs="Times New Roman"/>
        <w:sz w:val="24"/>
        <w:szCs w:val="24"/>
      </w:rPr>
      <w:t xml:space="preserve">Warrant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6CB1F" w14:textId="65AEF33C" w:rsidR="00151C6E" w:rsidRPr="00151C6E" w:rsidRDefault="00D9052C">
    <w:pPr>
      <w:pStyle w:val="Header"/>
      <w:rPr>
        <w:rFonts w:ascii="Times New Roman" w:hAnsi="Times New Roman" w:cs="Times New Roman"/>
        <w:sz w:val="24"/>
        <w:szCs w:val="24"/>
      </w:rPr>
    </w:pPr>
    <w:r w:rsidRPr="00151C6E">
      <w:rPr>
        <w:rFonts w:ascii="Times New Roman" w:hAnsi="Times New Roman" w:cs="Times New Roman"/>
        <w:sz w:val="24"/>
        <w:szCs w:val="24"/>
      </w:rPr>
      <w:t>Running Head: WARRANT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0712A"/>
    <w:multiLevelType w:val="hybridMultilevel"/>
    <w:tmpl w:val="451837BA"/>
    <w:lvl w:ilvl="0" w:tplc="35FA0082">
      <w:start w:val="1"/>
      <w:numFmt w:val="decimal"/>
      <w:lvlText w:val="%1."/>
      <w:lvlJc w:val="left"/>
      <w:pPr>
        <w:ind w:left="720" w:hanging="360"/>
      </w:pPr>
      <w:rPr>
        <w:rFonts w:hint="default"/>
      </w:rPr>
    </w:lvl>
    <w:lvl w:ilvl="1" w:tplc="CA7482C6" w:tentative="1">
      <w:start w:val="1"/>
      <w:numFmt w:val="lowerLetter"/>
      <w:lvlText w:val="%2."/>
      <w:lvlJc w:val="left"/>
      <w:pPr>
        <w:ind w:left="1440" w:hanging="360"/>
      </w:pPr>
    </w:lvl>
    <w:lvl w:ilvl="2" w:tplc="54D8409A" w:tentative="1">
      <w:start w:val="1"/>
      <w:numFmt w:val="lowerRoman"/>
      <w:lvlText w:val="%3."/>
      <w:lvlJc w:val="right"/>
      <w:pPr>
        <w:ind w:left="2160" w:hanging="180"/>
      </w:pPr>
    </w:lvl>
    <w:lvl w:ilvl="3" w:tplc="D8A005D4" w:tentative="1">
      <w:start w:val="1"/>
      <w:numFmt w:val="decimal"/>
      <w:lvlText w:val="%4."/>
      <w:lvlJc w:val="left"/>
      <w:pPr>
        <w:ind w:left="2880" w:hanging="360"/>
      </w:pPr>
    </w:lvl>
    <w:lvl w:ilvl="4" w:tplc="14B60984" w:tentative="1">
      <w:start w:val="1"/>
      <w:numFmt w:val="lowerLetter"/>
      <w:lvlText w:val="%5."/>
      <w:lvlJc w:val="left"/>
      <w:pPr>
        <w:ind w:left="3600" w:hanging="360"/>
      </w:pPr>
    </w:lvl>
    <w:lvl w:ilvl="5" w:tplc="90F4797E" w:tentative="1">
      <w:start w:val="1"/>
      <w:numFmt w:val="lowerRoman"/>
      <w:lvlText w:val="%6."/>
      <w:lvlJc w:val="right"/>
      <w:pPr>
        <w:ind w:left="4320" w:hanging="180"/>
      </w:pPr>
    </w:lvl>
    <w:lvl w:ilvl="6" w:tplc="33D49410" w:tentative="1">
      <w:start w:val="1"/>
      <w:numFmt w:val="decimal"/>
      <w:lvlText w:val="%7."/>
      <w:lvlJc w:val="left"/>
      <w:pPr>
        <w:ind w:left="5040" w:hanging="360"/>
      </w:pPr>
    </w:lvl>
    <w:lvl w:ilvl="7" w:tplc="918298B4" w:tentative="1">
      <w:start w:val="1"/>
      <w:numFmt w:val="lowerLetter"/>
      <w:lvlText w:val="%8."/>
      <w:lvlJc w:val="left"/>
      <w:pPr>
        <w:ind w:left="5760" w:hanging="360"/>
      </w:pPr>
    </w:lvl>
    <w:lvl w:ilvl="8" w:tplc="9BC204E6" w:tentative="1">
      <w:start w:val="1"/>
      <w:numFmt w:val="lowerRoman"/>
      <w:lvlText w:val="%9."/>
      <w:lvlJc w:val="right"/>
      <w:pPr>
        <w:ind w:left="6480" w:hanging="180"/>
      </w:pPr>
    </w:lvl>
  </w:abstractNum>
  <w:abstractNum w:abstractNumId="1" w15:restartNumberingAfterBreak="0">
    <w:nsid w:val="19C3760B"/>
    <w:multiLevelType w:val="hybridMultilevel"/>
    <w:tmpl w:val="AC7ED366"/>
    <w:lvl w:ilvl="0" w:tplc="7916AE52">
      <w:start w:val="1"/>
      <w:numFmt w:val="bullet"/>
      <w:lvlText w:val=""/>
      <w:lvlJc w:val="left"/>
      <w:pPr>
        <w:ind w:left="1440" w:hanging="360"/>
      </w:pPr>
      <w:rPr>
        <w:rFonts w:ascii="Symbol" w:hAnsi="Symbol" w:hint="default"/>
      </w:rPr>
    </w:lvl>
    <w:lvl w:ilvl="1" w:tplc="11D8E6A6" w:tentative="1">
      <w:start w:val="1"/>
      <w:numFmt w:val="bullet"/>
      <w:lvlText w:val="o"/>
      <w:lvlJc w:val="left"/>
      <w:pPr>
        <w:ind w:left="2160" w:hanging="360"/>
      </w:pPr>
      <w:rPr>
        <w:rFonts w:ascii="Courier New" w:hAnsi="Courier New" w:cs="Courier New" w:hint="default"/>
      </w:rPr>
    </w:lvl>
    <w:lvl w:ilvl="2" w:tplc="12CA1CF4" w:tentative="1">
      <w:start w:val="1"/>
      <w:numFmt w:val="bullet"/>
      <w:lvlText w:val=""/>
      <w:lvlJc w:val="left"/>
      <w:pPr>
        <w:ind w:left="2880" w:hanging="360"/>
      </w:pPr>
      <w:rPr>
        <w:rFonts w:ascii="Wingdings" w:hAnsi="Wingdings" w:hint="default"/>
      </w:rPr>
    </w:lvl>
    <w:lvl w:ilvl="3" w:tplc="35A441C2" w:tentative="1">
      <w:start w:val="1"/>
      <w:numFmt w:val="bullet"/>
      <w:lvlText w:val=""/>
      <w:lvlJc w:val="left"/>
      <w:pPr>
        <w:ind w:left="3600" w:hanging="360"/>
      </w:pPr>
      <w:rPr>
        <w:rFonts w:ascii="Symbol" w:hAnsi="Symbol" w:hint="default"/>
      </w:rPr>
    </w:lvl>
    <w:lvl w:ilvl="4" w:tplc="2306E3AA" w:tentative="1">
      <w:start w:val="1"/>
      <w:numFmt w:val="bullet"/>
      <w:lvlText w:val="o"/>
      <w:lvlJc w:val="left"/>
      <w:pPr>
        <w:ind w:left="4320" w:hanging="360"/>
      </w:pPr>
      <w:rPr>
        <w:rFonts w:ascii="Courier New" w:hAnsi="Courier New" w:cs="Courier New" w:hint="default"/>
      </w:rPr>
    </w:lvl>
    <w:lvl w:ilvl="5" w:tplc="80500E54" w:tentative="1">
      <w:start w:val="1"/>
      <w:numFmt w:val="bullet"/>
      <w:lvlText w:val=""/>
      <w:lvlJc w:val="left"/>
      <w:pPr>
        <w:ind w:left="5040" w:hanging="360"/>
      </w:pPr>
      <w:rPr>
        <w:rFonts w:ascii="Wingdings" w:hAnsi="Wingdings" w:hint="default"/>
      </w:rPr>
    </w:lvl>
    <w:lvl w:ilvl="6" w:tplc="0C242090" w:tentative="1">
      <w:start w:val="1"/>
      <w:numFmt w:val="bullet"/>
      <w:lvlText w:val=""/>
      <w:lvlJc w:val="left"/>
      <w:pPr>
        <w:ind w:left="5760" w:hanging="360"/>
      </w:pPr>
      <w:rPr>
        <w:rFonts w:ascii="Symbol" w:hAnsi="Symbol" w:hint="default"/>
      </w:rPr>
    </w:lvl>
    <w:lvl w:ilvl="7" w:tplc="754A1C50" w:tentative="1">
      <w:start w:val="1"/>
      <w:numFmt w:val="bullet"/>
      <w:lvlText w:val="o"/>
      <w:lvlJc w:val="left"/>
      <w:pPr>
        <w:ind w:left="6480" w:hanging="360"/>
      </w:pPr>
      <w:rPr>
        <w:rFonts w:ascii="Courier New" w:hAnsi="Courier New" w:cs="Courier New" w:hint="default"/>
      </w:rPr>
    </w:lvl>
    <w:lvl w:ilvl="8" w:tplc="69EE2F1C" w:tentative="1">
      <w:start w:val="1"/>
      <w:numFmt w:val="bullet"/>
      <w:lvlText w:val=""/>
      <w:lvlJc w:val="left"/>
      <w:pPr>
        <w:ind w:left="7200" w:hanging="360"/>
      </w:pPr>
      <w:rPr>
        <w:rFonts w:ascii="Wingdings" w:hAnsi="Wingdings" w:hint="default"/>
      </w:rPr>
    </w:lvl>
  </w:abstractNum>
  <w:abstractNum w:abstractNumId="2" w15:restartNumberingAfterBreak="0">
    <w:nsid w:val="62AC35DF"/>
    <w:multiLevelType w:val="hybridMultilevel"/>
    <w:tmpl w:val="61AA1636"/>
    <w:lvl w:ilvl="0" w:tplc="1504A04C">
      <w:start w:val="1"/>
      <w:numFmt w:val="decimal"/>
      <w:lvlText w:val="%1."/>
      <w:lvlJc w:val="left"/>
      <w:pPr>
        <w:ind w:left="720" w:hanging="360"/>
      </w:pPr>
      <w:rPr>
        <w:rFonts w:hint="default"/>
      </w:rPr>
    </w:lvl>
    <w:lvl w:ilvl="1" w:tplc="13FCF5B8" w:tentative="1">
      <w:start w:val="1"/>
      <w:numFmt w:val="lowerLetter"/>
      <w:lvlText w:val="%2."/>
      <w:lvlJc w:val="left"/>
      <w:pPr>
        <w:ind w:left="1440" w:hanging="360"/>
      </w:pPr>
    </w:lvl>
    <w:lvl w:ilvl="2" w:tplc="213EAEB2" w:tentative="1">
      <w:start w:val="1"/>
      <w:numFmt w:val="lowerRoman"/>
      <w:lvlText w:val="%3."/>
      <w:lvlJc w:val="right"/>
      <w:pPr>
        <w:ind w:left="2160" w:hanging="180"/>
      </w:pPr>
    </w:lvl>
    <w:lvl w:ilvl="3" w:tplc="5AF6F71C" w:tentative="1">
      <w:start w:val="1"/>
      <w:numFmt w:val="decimal"/>
      <w:lvlText w:val="%4."/>
      <w:lvlJc w:val="left"/>
      <w:pPr>
        <w:ind w:left="2880" w:hanging="360"/>
      </w:pPr>
    </w:lvl>
    <w:lvl w:ilvl="4" w:tplc="84261252" w:tentative="1">
      <w:start w:val="1"/>
      <w:numFmt w:val="lowerLetter"/>
      <w:lvlText w:val="%5."/>
      <w:lvlJc w:val="left"/>
      <w:pPr>
        <w:ind w:left="3600" w:hanging="360"/>
      </w:pPr>
    </w:lvl>
    <w:lvl w:ilvl="5" w:tplc="509CCA68" w:tentative="1">
      <w:start w:val="1"/>
      <w:numFmt w:val="lowerRoman"/>
      <w:lvlText w:val="%6."/>
      <w:lvlJc w:val="right"/>
      <w:pPr>
        <w:ind w:left="4320" w:hanging="180"/>
      </w:pPr>
    </w:lvl>
    <w:lvl w:ilvl="6" w:tplc="B2561928" w:tentative="1">
      <w:start w:val="1"/>
      <w:numFmt w:val="decimal"/>
      <w:lvlText w:val="%7."/>
      <w:lvlJc w:val="left"/>
      <w:pPr>
        <w:ind w:left="5040" w:hanging="360"/>
      </w:pPr>
    </w:lvl>
    <w:lvl w:ilvl="7" w:tplc="72825D5C" w:tentative="1">
      <w:start w:val="1"/>
      <w:numFmt w:val="lowerLetter"/>
      <w:lvlText w:val="%8."/>
      <w:lvlJc w:val="left"/>
      <w:pPr>
        <w:ind w:left="5760" w:hanging="360"/>
      </w:pPr>
    </w:lvl>
    <w:lvl w:ilvl="8" w:tplc="0958C17C"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E3"/>
    <w:rsid w:val="0002475D"/>
    <w:rsid w:val="00085297"/>
    <w:rsid w:val="000C3615"/>
    <w:rsid w:val="00151C6E"/>
    <w:rsid w:val="00163134"/>
    <w:rsid w:val="00222806"/>
    <w:rsid w:val="0034599F"/>
    <w:rsid w:val="00380E36"/>
    <w:rsid w:val="00505951"/>
    <w:rsid w:val="005C2275"/>
    <w:rsid w:val="00673DA1"/>
    <w:rsid w:val="006A7CA8"/>
    <w:rsid w:val="007C23C0"/>
    <w:rsid w:val="008408FA"/>
    <w:rsid w:val="00973DF0"/>
    <w:rsid w:val="00982117"/>
    <w:rsid w:val="009918F8"/>
    <w:rsid w:val="00A33309"/>
    <w:rsid w:val="00A41F1D"/>
    <w:rsid w:val="00AC12CB"/>
    <w:rsid w:val="00B93D15"/>
    <w:rsid w:val="00B9620B"/>
    <w:rsid w:val="00C06F91"/>
    <w:rsid w:val="00D20CC6"/>
    <w:rsid w:val="00D9052C"/>
    <w:rsid w:val="00DE19D7"/>
    <w:rsid w:val="00E12357"/>
    <w:rsid w:val="00E53BF1"/>
    <w:rsid w:val="00EB52E3"/>
    <w:rsid w:val="00EF7792"/>
    <w:rsid w:val="00F324A9"/>
    <w:rsid w:val="00FB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1F3E"/>
  <w15:chartTrackingRefBased/>
  <w15:docId w15:val="{5C7CD14A-D039-4886-87F6-7E402BF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F324A9"/>
  </w:style>
  <w:style w:type="paragraph" w:styleId="ListParagraph">
    <w:name w:val="List Paragraph"/>
    <w:basedOn w:val="Normal"/>
    <w:uiPriority w:val="34"/>
    <w:qFormat/>
    <w:rsid w:val="005C2275"/>
    <w:pPr>
      <w:ind w:left="720"/>
      <w:contextualSpacing/>
    </w:pPr>
  </w:style>
  <w:style w:type="paragraph" w:styleId="Header">
    <w:name w:val="header"/>
    <w:basedOn w:val="Normal"/>
    <w:link w:val="HeaderChar"/>
    <w:uiPriority w:val="99"/>
    <w:unhideWhenUsed/>
    <w:rsid w:val="0015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6E"/>
  </w:style>
  <w:style w:type="paragraph" w:styleId="Footer">
    <w:name w:val="footer"/>
    <w:basedOn w:val="Normal"/>
    <w:link w:val="FooterChar"/>
    <w:uiPriority w:val="99"/>
    <w:unhideWhenUsed/>
    <w:rsid w:val="0015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6E"/>
  </w:style>
  <w:style w:type="character" w:styleId="Hyperlink">
    <w:name w:val="Hyperlink"/>
    <w:basedOn w:val="DefaultParagraphFont"/>
    <w:uiPriority w:val="99"/>
    <w:unhideWhenUsed/>
    <w:rsid w:val="00E12357"/>
    <w:rPr>
      <w:color w:val="0563C1" w:themeColor="hyperlink"/>
      <w:u w:val="single"/>
    </w:rPr>
  </w:style>
  <w:style w:type="character" w:customStyle="1" w:styleId="UnresolvedMention1">
    <w:name w:val="Unresolved Mention1"/>
    <w:basedOn w:val="DefaultParagraphFont"/>
    <w:uiPriority w:val="99"/>
    <w:semiHidden/>
    <w:unhideWhenUsed/>
    <w:rsid w:val="00E12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olicemag.com/374109/3-exceptions-to-warrants-for-gps-trac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9</cp:revision>
  <dcterms:created xsi:type="dcterms:W3CDTF">2021-06-02T06:11:00Z</dcterms:created>
  <dcterms:modified xsi:type="dcterms:W3CDTF">2021-06-02T10:02:00Z</dcterms:modified>
</cp:coreProperties>
</file>