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FD34D" w14:textId="24C38AFA" w:rsidR="00C204CA" w:rsidRPr="00C204CA" w:rsidRDefault="00C204CA" w:rsidP="00C204CA">
      <w:pPr>
        <w:overflowPunct w:val="0"/>
        <w:autoSpaceDE w:val="0"/>
        <w:autoSpaceDN w:val="0"/>
        <w:adjustRightInd w:val="0"/>
        <w:ind w:left="720"/>
        <w:jc w:val="center"/>
        <w:rPr>
          <w:b/>
          <w:sz w:val="32"/>
          <w:szCs w:val="32"/>
          <w:u w:val="single"/>
        </w:rPr>
      </w:pPr>
      <w:r w:rsidRPr="00C204CA">
        <w:rPr>
          <w:b/>
          <w:sz w:val="32"/>
          <w:szCs w:val="32"/>
          <w:u w:val="single"/>
        </w:rPr>
        <w:t xml:space="preserve">3-4 outside sources required. </w:t>
      </w:r>
      <w:r w:rsidR="00547532">
        <w:rPr>
          <w:b/>
          <w:sz w:val="32"/>
          <w:szCs w:val="32"/>
          <w:u w:val="single"/>
        </w:rPr>
        <w:t xml:space="preserve">1-2 </w:t>
      </w:r>
      <w:proofErr w:type="spellStart"/>
      <w:r w:rsidR="00547532">
        <w:rPr>
          <w:b/>
          <w:sz w:val="32"/>
          <w:szCs w:val="32"/>
          <w:u w:val="single"/>
        </w:rPr>
        <w:t>pages</w:t>
      </w:r>
      <w:r w:rsidRPr="00C204CA">
        <w:rPr>
          <w:b/>
          <w:sz w:val="32"/>
          <w:szCs w:val="32"/>
          <w:u w:val="single"/>
        </w:rPr>
        <w:t>WILL</w:t>
      </w:r>
      <w:proofErr w:type="spellEnd"/>
      <w:r w:rsidRPr="00C204CA">
        <w:rPr>
          <w:b/>
          <w:sz w:val="32"/>
          <w:szCs w:val="32"/>
          <w:u w:val="single"/>
        </w:rPr>
        <w:t xml:space="preserve"> PROVIDE BOOK ACCESS ONCE ASSIGNED</w:t>
      </w:r>
    </w:p>
    <w:p w14:paraId="01C067A7" w14:textId="77777777" w:rsidR="00C204CA" w:rsidRDefault="00C204CA" w:rsidP="004237EA">
      <w:pPr>
        <w:overflowPunct w:val="0"/>
        <w:autoSpaceDE w:val="0"/>
        <w:autoSpaceDN w:val="0"/>
        <w:adjustRightInd w:val="0"/>
        <w:ind w:left="720"/>
        <w:rPr>
          <w:b/>
          <w:sz w:val="20"/>
          <w:szCs w:val="20"/>
        </w:rPr>
      </w:pPr>
    </w:p>
    <w:p w14:paraId="5BE7F0DB" w14:textId="277C2FBB" w:rsidR="004237EA" w:rsidRPr="005314B8" w:rsidRDefault="004237EA" w:rsidP="004237EA">
      <w:pPr>
        <w:overflowPunct w:val="0"/>
        <w:autoSpaceDE w:val="0"/>
        <w:autoSpaceDN w:val="0"/>
        <w:adjustRightInd w:val="0"/>
        <w:ind w:left="720"/>
        <w:rPr>
          <w:rFonts w:cstheme="minorHAnsi"/>
          <w:sz w:val="22"/>
          <w:szCs w:val="22"/>
        </w:rPr>
      </w:pPr>
      <w:r>
        <w:rPr>
          <w:b/>
          <w:sz w:val="20"/>
          <w:szCs w:val="20"/>
        </w:rPr>
        <w:t xml:space="preserve">Required </w:t>
      </w:r>
      <w:proofErr w:type="gramStart"/>
      <w:r>
        <w:rPr>
          <w:b/>
          <w:sz w:val="20"/>
          <w:szCs w:val="20"/>
        </w:rPr>
        <w:t>text book</w:t>
      </w:r>
      <w:proofErr w:type="gramEnd"/>
      <w:r>
        <w:rPr>
          <w:b/>
          <w:sz w:val="20"/>
          <w:szCs w:val="20"/>
        </w:rPr>
        <w:t xml:space="preserve">! </w:t>
      </w:r>
      <w:r w:rsidRPr="00947565">
        <w:rPr>
          <w:rFonts w:cstheme="minorHAnsi"/>
          <w:color w:val="000000" w:themeColor="text1"/>
          <w:sz w:val="22"/>
          <w:szCs w:val="22"/>
        </w:rPr>
        <w:t>Armstrong, Michael. (20</w:t>
      </w:r>
      <w:r>
        <w:rPr>
          <w:rFonts w:cstheme="minorHAnsi"/>
          <w:color w:val="000000" w:themeColor="text1"/>
          <w:sz w:val="22"/>
          <w:szCs w:val="22"/>
        </w:rPr>
        <w:t>20</w:t>
      </w:r>
      <w:r w:rsidRPr="00947565">
        <w:rPr>
          <w:rFonts w:cstheme="minorHAnsi"/>
          <w:color w:val="000000" w:themeColor="text1"/>
          <w:sz w:val="22"/>
          <w:szCs w:val="22"/>
        </w:rPr>
        <w:t xml:space="preserve">). </w:t>
      </w:r>
      <w:r w:rsidRPr="00947565">
        <w:rPr>
          <w:rFonts w:cstheme="minorHAnsi"/>
          <w:i/>
          <w:iCs/>
          <w:color w:val="000000" w:themeColor="text1"/>
          <w:sz w:val="22"/>
          <w:szCs w:val="22"/>
        </w:rPr>
        <w:t>Armstrong's handbook of strategic human resource management </w:t>
      </w:r>
      <w:r w:rsidRPr="00947565">
        <w:rPr>
          <w:rFonts w:cstheme="minorHAnsi"/>
          <w:color w:val="000000" w:themeColor="text1"/>
          <w:sz w:val="22"/>
          <w:szCs w:val="22"/>
        </w:rPr>
        <w:t>(</w:t>
      </w:r>
      <w:r w:rsidRPr="008D39D2">
        <w:rPr>
          <w:rFonts w:cstheme="minorHAnsi"/>
          <w:color w:val="FF0000"/>
          <w:sz w:val="22"/>
          <w:szCs w:val="22"/>
        </w:rPr>
        <w:t>7th ed</w:t>
      </w:r>
      <w:r w:rsidRPr="00947565">
        <w:rPr>
          <w:rFonts w:cstheme="minorHAnsi"/>
          <w:color w:val="000000" w:themeColor="text1"/>
          <w:sz w:val="22"/>
          <w:szCs w:val="22"/>
        </w:rPr>
        <w:t xml:space="preserve">.). Kogan Page, Ltd.  </w:t>
      </w:r>
      <w:r w:rsidRPr="005314B8">
        <w:rPr>
          <w:rFonts w:cstheme="minorHAnsi"/>
          <w:color w:val="000000" w:themeColor="text1"/>
          <w:sz w:val="22"/>
          <w:szCs w:val="22"/>
        </w:rPr>
        <w:t xml:space="preserve">ISBN: </w:t>
      </w:r>
      <w:r w:rsidRPr="005314B8">
        <w:rPr>
          <w:rFonts w:cstheme="minorHAnsi"/>
          <w:color w:val="000000"/>
          <w:sz w:val="22"/>
          <w:szCs w:val="22"/>
        </w:rPr>
        <w:t>978</w:t>
      </w:r>
      <w:r>
        <w:rPr>
          <w:rFonts w:cstheme="minorHAnsi"/>
          <w:color w:val="000000"/>
          <w:sz w:val="22"/>
          <w:szCs w:val="22"/>
        </w:rPr>
        <w:t xml:space="preserve"> </w:t>
      </w:r>
      <w:r w:rsidRPr="005314B8">
        <w:rPr>
          <w:rFonts w:cstheme="minorHAnsi"/>
          <w:color w:val="000000"/>
          <w:sz w:val="22"/>
          <w:szCs w:val="22"/>
        </w:rPr>
        <w:t>1</w:t>
      </w:r>
      <w:r>
        <w:rPr>
          <w:rFonts w:cstheme="minorHAnsi"/>
          <w:color w:val="000000"/>
          <w:sz w:val="22"/>
          <w:szCs w:val="22"/>
        </w:rPr>
        <w:t xml:space="preserve"> </w:t>
      </w:r>
      <w:r w:rsidRPr="005314B8">
        <w:rPr>
          <w:rFonts w:cstheme="minorHAnsi"/>
          <w:color w:val="000000"/>
          <w:sz w:val="22"/>
          <w:szCs w:val="22"/>
        </w:rPr>
        <w:t>78966</w:t>
      </w:r>
      <w:r>
        <w:rPr>
          <w:rFonts w:cstheme="minorHAnsi"/>
          <w:color w:val="000000"/>
          <w:sz w:val="22"/>
          <w:szCs w:val="22"/>
        </w:rPr>
        <w:t xml:space="preserve"> </w:t>
      </w:r>
      <w:r w:rsidRPr="005314B8">
        <w:rPr>
          <w:rFonts w:cstheme="minorHAnsi"/>
          <w:color w:val="000000"/>
          <w:sz w:val="22"/>
          <w:szCs w:val="22"/>
        </w:rPr>
        <w:t>172</w:t>
      </w:r>
      <w:r>
        <w:rPr>
          <w:rFonts w:cstheme="minorHAnsi"/>
          <w:color w:val="000000"/>
          <w:sz w:val="22"/>
          <w:szCs w:val="22"/>
        </w:rPr>
        <w:t xml:space="preserve"> </w:t>
      </w:r>
      <w:r w:rsidRPr="005314B8">
        <w:rPr>
          <w:rFonts w:cstheme="minorHAnsi"/>
          <w:color w:val="000000"/>
          <w:sz w:val="22"/>
          <w:szCs w:val="22"/>
        </w:rPr>
        <w:t>9</w:t>
      </w:r>
      <w:r w:rsidRPr="005314B8">
        <w:rPr>
          <w:rFonts w:cstheme="minorHAnsi"/>
          <w:sz w:val="22"/>
          <w:szCs w:val="22"/>
        </w:rPr>
        <w:t>.</w:t>
      </w:r>
    </w:p>
    <w:p w14:paraId="00FB333D" w14:textId="77777777" w:rsidR="004237EA" w:rsidRDefault="004237EA" w:rsidP="00954655">
      <w:pPr>
        <w:rPr>
          <w:b/>
          <w:sz w:val="20"/>
          <w:szCs w:val="20"/>
        </w:rPr>
      </w:pPr>
    </w:p>
    <w:p w14:paraId="0369D8F2" w14:textId="77777777" w:rsidR="00C84DA7" w:rsidRPr="00AF33C3" w:rsidRDefault="004237EA" w:rsidP="00C84DA7">
      <w:pPr>
        <w:spacing w:line="276" w:lineRule="auto"/>
        <w:rPr>
          <w:rFonts w:asciiTheme="minorHAnsi" w:hAnsiTheme="minorHAnsi" w:cstheme="minorHAnsi"/>
          <w:b/>
          <w:bCs/>
          <w:color w:val="000000" w:themeColor="text1"/>
        </w:rPr>
      </w:pPr>
      <w:r>
        <w:rPr>
          <w:b/>
          <w:sz w:val="20"/>
          <w:szCs w:val="20"/>
        </w:rPr>
        <w:t>Prompt</w:t>
      </w:r>
      <w:proofErr w:type="gramStart"/>
      <w:r>
        <w:rPr>
          <w:b/>
          <w:sz w:val="20"/>
          <w:szCs w:val="20"/>
        </w:rPr>
        <w:t xml:space="preserve">: </w:t>
      </w:r>
      <w:r w:rsidR="00C84DA7" w:rsidRPr="00AF33C3">
        <w:rPr>
          <w:rFonts w:asciiTheme="minorHAnsi" w:hAnsiTheme="minorHAnsi" w:cstheme="minorHAnsi"/>
          <w:b/>
          <w:bCs/>
          <w:color w:val="000000" w:themeColor="text1"/>
        </w:rPr>
        <w:t>:</w:t>
      </w:r>
      <w:proofErr w:type="gramEnd"/>
      <w:r w:rsidR="00C84DA7" w:rsidRPr="00AF33C3">
        <w:rPr>
          <w:rFonts w:asciiTheme="minorHAnsi" w:hAnsiTheme="minorHAnsi" w:cstheme="minorHAnsi"/>
          <w:b/>
          <w:bCs/>
          <w:color w:val="000000" w:themeColor="text1"/>
        </w:rPr>
        <w:t xml:space="preserve">  </w:t>
      </w:r>
      <w:r w:rsidR="00C84DA7" w:rsidRPr="00AF33C3">
        <w:rPr>
          <w:rFonts w:asciiTheme="minorHAnsi" w:hAnsiTheme="minorHAnsi" w:cstheme="minorHAnsi"/>
          <w:color w:val="000000" w:themeColor="text1"/>
        </w:rPr>
        <w:t xml:space="preserve">Select either the Cost Leadership business strategy or the Differentiation business strategy </w:t>
      </w:r>
      <w:r w:rsidR="00C84DA7">
        <w:rPr>
          <w:rFonts w:asciiTheme="minorHAnsi" w:hAnsiTheme="minorHAnsi" w:cstheme="minorHAnsi"/>
          <w:color w:val="000000" w:themeColor="text1"/>
        </w:rPr>
        <w:t>and the Overall HR Strategy of High-Performance Management and</w:t>
      </w:r>
      <w:r w:rsidR="00C84DA7" w:rsidRPr="00AF33C3">
        <w:rPr>
          <w:rFonts w:asciiTheme="minorHAnsi" w:hAnsiTheme="minorHAnsi" w:cstheme="minorHAnsi"/>
          <w:color w:val="000000" w:themeColor="text1"/>
        </w:rPr>
        <w:t xml:space="preserve"> argue </w:t>
      </w:r>
      <w:r w:rsidR="00C84DA7" w:rsidRPr="00AF33C3">
        <w:rPr>
          <w:rFonts w:asciiTheme="minorHAnsi" w:hAnsiTheme="minorHAnsi" w:cstheme="minorHAnsi"/>
          <w:color w:val="C00000"/>
        </w:rPr>
        <w:t>HOW</w:t>
      </w:r>
      <w:r w:rsidR="00C84DA7" w:rsidRPr="00AF33C3">
        <w:rPr>
          <w:rFonts w:asciiTheme="minorHAnsi" w:hAnsiTheme="minorHAnsi" w:cstheme="minorHAnsi"/>
          <w:color w:val="000000" w:themeColor="text1"/>
        </w:rPr>
        <w:t xml:space="preserve"> the HR Strategies of </w:t>
      </w:r>
      <w:r w:rsidR="00C84DA7" w:rsidRPr="00AF33C3">
        <w:rPr>
          <w:rFonts w:asciiTheme="minorHAnsi" w:hAnsiTheme="minorHAnsi" w:cstheme="minorHAnsi"/>
          <w:color w:val="000000" w:themeColor="text1"/>
          <w:shd w:val="clear" w:color="auto" w:fill="FFFFFF"/>
        </w:rPr>
        <w:t xml:space="preserve">Organizational Development Strategy and the Human Capital Management Strategy are </w:t>
      </w:r>
      <w:r w:rsidR="00C84DA7" w:rsidRPr="004A2A9D">
        <w:rPr>
          <w:rFonts w:asciiTheme="minorHAnsi" w:hAnsiTheme="minorHAnsi" w:cstheme="minorHAnsi"/>
          <w:i/>
          <w:iCs/>
          <w:color w:val="C00000"/>
          <w:shd w:val="clear" w:color="auto" w:fill="FFFFFF"/>
        </w:rPr>
        <w:t xml:space="preserve">horizontally </w:t>
      </w:r>
      <w:r w:rsidR="00C84DA7" w:rsidRPr="00AF33C3">
        <w:rPr>
          <w:rFonts w:asciiTheme="minorHAnsi" w:hAnsiTheme="minorHAnsi" w:cstheme="minorHAnsi"/>
          <w:color w:val="000000" w:themeColor="text1"/>
          <w:shd w:val="clear" w:color="auto" w:fill="FFFFFF"/>
        </w:rPr>
        <w:t xml:space="preserve">aligned with </w:t>
      </w:r>
      <w:r w:rsidR="00C84DA7">
        <w:rPr>
          <w:rFonts w:asciiTheme="minorHAnsi" w:hAnsiTheme="minorHAnsi" w:cstheme="minorHAnsi"/>
          <w:color w:val="000000" w:themeColor="text1"/>
          <w:shd w:val="clear" w:color="auto" w:fill="FFFFFF"/>
        </w:rPr>
        <w:t xml:space="preserve">the Overall HR Strategy, and argue </w:t>
      </w:r>
      <w:r w:rsidR="00C84DA7" w:rsidRPr="004A2A9D">
        <w:rPr>
          <w:rFonts w:asciiTheme="minorHAnsi" w:hAnsiTheme="minorHAnsi" w:cstheme="minorHAnsi"/>
          <w:color w:val="FF0000"/>
          <w:shd w:val="clear" w:color="auto" w:fill="FFFFFF"/>
        </w:rPr>
        <w:t>HOW</w:t>
      </w:r>
      <w:r w:rsidR="00C84DA7">
        <w:rPr>
          <w:rFonts w:asciiTheme="minorHAnsi" w:hAnsiTheme="minorHAnsi" w:cstheme="minorHAnsi"/>
          <w:color w:val="000000" w:themeColor="text1"/>
          <w:shd w:val="clear" w:color="auto" w:fill="FFFFFF"/>
        </w:rPr>
        <w:t xml:space="preserve"> Overall HR Strategy is </w:t>
      </w:r>
      <w:r w:rsidR="00C84DA7" w:rsidRPr="004A2A9D">
        <w:rPr>
          <w:rFonts w:asciiTheme="minorHAnsi" w:hAnsiTheme="minorHAnsi" w:cstheme="minorHAnsi"/>
          <w:i/>
          <w:iCs/>
          <w:color w:val="0432FF"/>
          <w:shd w:val="clear" w:color="auto" w:fill="FFFFFF"/>
        </w:rPr>
        <w:t>vertically</w:t>
      </w:r>
      <w:r w:rsidR="00C84DA7">
        <w:rPr>
          <w:rFonts w:asciiTheme="minorHAnsi" w:hAnsiTheme="minorHAnsi" w:cstheme="minorHAnsi"/>
          <w:color w:val="000000" w:themeColor="text1"/>
          <w:shd w:val="clear" w:color="auto" w:fill="FFFFFF"/>
        </w:rPr>
        <w:t xml:space="preserve"> aligned with the</w:t>
      </w:r>
      <w:r w:rsidR="00C84DA7" w:rsidRPr="00AF33C3">
        <w:rPr>
          <w:rFonts w:asciiTheme="minorHAnsi" w:hAnsiTheme="minorHAnsi" w:cstheme="minorHAnsi"/>
          <w:color w:val="000000" w:themeColor="text1"/>
          <w:shd w:val="clear" w:color="auto" w:fill="FFFFFF"/>
        </w:rPr>
        <w:t xml:space="preserve"> </w:t>
      </w:r>
      <w:r w:rsidR="00C84DA7" w:rsidRPr="00AF33C3">
        <w:rPr>
          <w:rFonts w:asciiTheme="minorHAnsi" w:hAnsiTheme="minorHAnsi" w:cstheme="minorHAnsi"/>
          <w:color w:val="000000" w:themeColor="text1"/>
        </w:rPr>
        <w:t>business strategy selected.</w:t>
      </w:r>
    </w:p>
    <w:p w14:paraId="5D43B57A" w14:textId="0EB46162" w:rsidR="00295991" w:rsidRDefault="00295991" w:rsidP="00954655">
      <w:pPr>
        <w:rPr>
          <w:b/>
          <w:sz w:val="20"/>
          <w:szCs w:val="20"/>
        </w:rPr>
      </w:pPr>
    </w:p>
    <w:p w14:paraId="42766AE4" w14:textId="540D2CCE" w:rsidR="004237EA" w:rsidRPr="004237EA" w:rsidRDefault="004237EA" w:rsidP="004237EA">
      <w:pPr>
        <w:jc w:val="center"/>
        <w:rPr>
          <w:b/>
          <w:sz w:val="20"/>
          <w:szCs w:val="20"/>
          <w:u w:val="single"/>
        </w:rPr>
      </w:pPr>
    </w:p>
    <w:p w14:paraId="187CBC78" w14:textId="4FE67582" w:rsidR="004237EA" w:rsidRPr="004237EA" w:rsidRDefault="004237EA" w:rsidP="004237EA">
      <w:pPr>
        <w:jc w:val="center"/>
        <w:rPr>
          <w:b/>
          <w:sz w:val="20"/>
          <w:szCs w:val="20"/>
          <w:u w:val="single"/>
        </w:rPr>
      </w:pPr>
      <w:r w:rsidRPr="004237EA">
        <w:rPr>
          <w:b/>
          <w:sz w:val="20"/>
          <w:szCs w:val="20"/>
          <w:u w:val="single"/>
        </w:rPr>
        <w:t>READ BELOW!</w:t>
      </w:r>
    </w:p>
    <w:p w14:paraId="0799A7C2" w14:textId="77777777" w:rsidR="004237EA" w:rsidRPr="00016E3B" w:rsidRDefault="004237EA" w:rsidP="004237EA">
      <w:pPr>
        <w:spacing w:line="276" w:lineRule="auto"/>
        <w:jc w:val="center"/>
        <w:rPr>
          <w:rFonts w:asciiTheme="minorHAnsi" w:hAnsiTheme="minorHAnsi" w:cstheme="minorHAnsi"/>
          <w:b/>
          <w:bCs/>
        </w:rPr>
      </w:pPr>
    </w:p>
    <w:p w14:paraId="2CC5674A" w14:textId="102766AF" w:rsidR="004237EA" w:rsidRPr="00016E3B" w:rsidRDefault="004237EA" w:rsidP="004237EA">
      <w:pPr>
        <w:spacing w:line="276" w:lineRule="auto"/>
        <w:rPr>
          <w:rFonts w:asciiTheme="minorHAnsi" w:hAnsiTheme="minorHAnsi" w:cstheme="minorHAnsi"/>
          <w:color w:val="000225"/>
        </w:rPr>
      </w:pPr>
      <w:r w:rsidRPr="00016E3B">
        <w:rPr>
          <w:rFonts w:asciiTheme="minorHAnsi" w:hAnsiTheme="minorHAnsi" w:cstheme="minorHAnsi"/>
          <w:b/>
          <w:bCs/>
          <w:color w:val="0000FF"/>
          <w:bdr w:val="none" w:sz="0" w:space="0" w:color="auto" w:frame="1"/>
        </w:rPr>
        <w:t>Weekly Topic Assignment #</w:t>
      </w:r>
      <w:r w:rsidR="000A3DC5">
        <w:rPr>
          <w:rFonts w:asciiTheme="minorHAnsi" w:hAnsiTheme="minorHAnsi" w:cstheme="minorHAnsi"/>
          <w:b/>
          <w:bCs/>
          <w:color w:val="0000FF"/>
          <w:bdr w:val="none" w:sz="0" w:space="0" w:color="auto" w:frame="1"/>
        </w:rPr>
        <w:t>3</w:t>
      </w:r>
      <w:r w:rsidRPr="00016E3B">
        <w:rPr>
          <w:rFonts w:asciiTheme="minorHAnsi" w:hAnsiTheme="minorHAnsi" w:cstheme="minorHAnsi"/>
          <w:b/>
          <w:bCs/>
          <w:color w:val="0000FF"/>
          <w:bdr w:val="none" w:sz="0" w:space="0" w:color="auto" w:frame="1"/>
        </w:rPr>
        <w:t xml:space="preserve"> Lead-in:</w:t>
      </w:r>
    </w:p>
    <w:p w14:paraId="2C1842FF" w14:textId="77777777" w:rsidR="004237EA" w:rsidRPr="00016E3B" w:rsidRDefault="004237EA" w:rsidP="004237EA">
      <w:pPr>
        <w:spacing w:line="276" w:lineRule="auto"/>
        <w:rPr>
          <w:rFonts w:asciiTheme="minorHAnsi" w:hAnsiTheme="minorHAnsi" w:cstheme="minorHAnsi"/>
        </w:rPr>
      </w:pPr>
    </w:p>
    <w:p w14:paraId="2F8AC8D3" w14:textId="77777777" w:rsidR="000A3DC5" w:rsidRPr="00504E79" w:rsidRDefault="000A3DC5" w:rsidP="000A3DC5">
      <w:pPr>
        <w:spacing w:line="276" w:lineRule="auto"/>
        <w:rPr>
          <w:rFonts w:asciiTheme="minorHAnsi" w:hAnsiTheme="minorHAnsi" w:cstheme="minorHAnsi"/>
          <w:color w:val="202124"/>
          <w:shd w:val="clear" w:color="auto" w:fill="FFFFFF"/>
        </w:rPr>
      </w:pPr>
      <w:r w:rsidRPr="00504E79">
        <w:rPr>
          <w:rFonts w:asciiTheme="minorHAnsi" w:hAnsiTheme="minorHAnsi" w:cstheme="minorHAnsi"/>
          <w:color w:val="000225"/>
        </w:rPr>
        <w:t>Joel Arthur Baker, an American futurist, coined the phrase, “</w:t>
      </w:r>
      <w:r w:rsidRPr="00504E79">
        <w:rPr>
          <w:rFonts w:asciiTheme="minorHAnsi" w:hAnsiTheme="minorHAnsi" w:cstheme="minorHAnsi"/>
          <w:color w:val="202124"/>
          <w:shd w:val="clear" w:color="auto" w:fill="FFFFFF"/>
        </w:rPr>
        <w:t>A plan without action is</w:t>
      </w:r>
      <w:r w:rsidRPr="00504E79">
        <w:rPr>
          <w:rFonts w:asciiTheme="minorHAnsi" w:hAnsiTheme="minorHAnsi" w:cstheme="minorHAnsi"/>
          <w:color w:val="202124"/>
        </w:rPr>
        <w:t xml:space="preserve"> a dream</w:t>
      </w:r>
      <w:r w:rsidRPr="00504E79">
        <w:rPr>
          <w:rFonts w:asciiTheme="minorHAnsi" w:hAnsiTheme="minorHAnsi" w:cstheme="minorHAnsi"/>
          <w:color w:val="202124"/>
          <w:shd w:val="clear" w:color="auto" w:fill="FFFFFF"/>
        </w:rPr>
        <w:t xml:space="preserve">; action without a plan just passes </w:t>
      </w:r>
      <w:r>
        <w:rPr>
          <w:rFonts w:asciiTheme="minorHAnsi" w:hAnsiTheme="minorHAnsi" w:cstheme="minorHAnsi"/>
          <w:color w:val="202124"/>
          <w:shd w:val="clear" w:color="auto" w:fill="FFFFFF"/>
        </w:rPr>
        <w:t xml:space="preserve">the </w:t>
      </w:r>
      <w:r w:rsidRPr="00504E79">
        <w:rPr>
          <w:rFonts w:asciiTheme="minorHAnsi" w:hAnsiTheme="minorHAnsi" w:cstheme="minorHAnsi"/>
          <w:color w:val="202124"/>
          <w:shd w:val="clear" w:color="auto" w:fill="FFFFFF"/>
        </w:rPr>
        <w:t xml:space="preserve">time.”  People are easily distracted performing tasks that are unrelated </w:t>
      </w:r>
      <w:r>
        <w:rPr>
          <w:rFonts w:asciiTheme="minorHAnsi" w:hAnsiTheme="minorHAnsi" w:cstheme="minorHAnsi"/>
          <w:color w:val="202124"/>
          <w:shd w:val="clear" w:color="auto" w:fill="FFFFFF"/>
        </w:rPr>
        <w:t xml:space="preserve">to </w:t>
      </w:r>
      <w:r w:rsidRPr="00504E79">
        <w:rPr>
          <w:rFonts w:asciiTheme="minorHAnsi" w:hAnsiTheme="minorHAnsi" w:cstheme="minorHAnsi"/>
          <w:color w:val="202124"/>
          <w:shd w:val="clear" w:color="auto" w:fill="FFFFFF"/>
        </w:rPr>
        <w:t>an organization’s goals.  This includes the implementation of a business strategy</w:t>
      </w:r>
      <w:r>
        <w:rPr>
          <w:rFonts w:asciiTheme="minorHAnsi" w:hAnsiTheme="minorHAnsi" w:cstheme="minorHAnsi"/>
          <w:color w:val="202124"/>
          <w:shd w:val="clear" w:color="auto" w:fill="FFFFFF"/>
        </w:rPr>
        <w:t>.</w:t>
      </w:r>
    </w:p>
    <w:p w14:paraId="7A47140D" w14:textId="77777777" w:rsidR="000A3DC5" w:rsidRPr="00504E79" w:rsidRDefault="000A3DC5" w:rsidP="000A3DC5">
      <w:pPr>
        <w:spacing w:line="276" w:lineRule="auto"/>
        <w:ind w:firstLine="720"/>
        <w:rPr>
          <w:rFonts w:asciiTheme="minorHAnsi" w:hAnsiTheme="minorHAnsi" w:cstheme="minorHAnsi"/>
          <w:color w:val="202124"/>
          <w:shd w:val="clear" w:color="auto" w:fill="FFFFFF"/>
        </w:rPr>
      </w:pPr>
      <w:r w:rsidRPr="00641CAD">
        <w:rPr>
          <w:rFonts w:asciiTheme="minorHAnsi" w:hAnsiTheme="minorHAnsi" w:cstheme="minorHAnsi"/>
          <w:b/>
          <w:bCs/>
          <w:color w:val="202124"/>
          <w:shd w:val="clear" w:color="auto" w:fill="FFFFFF"/>
        </w:rPr>
        <w:t>In chapter 9</w:t>
      </w:r>
      <w:r w:rsidRPr="00504E79">
        <w:rPr>
          <w:rFonts w:asciiTheme="minorHAnsi" w:hAnsiTheme="minorHAnsi" w:cstheme="minorHAnsi"/>
          <w:color w:val="202124"/>
          <w:shd w:val="clear" w:color="auto" w:fill="FFFFFF"/>
        </w:rPr>
        <w:t xml:space="preserve">, Armstrong (2021) covered the implementation of HR strategy.  A strategy plan without designed and directed actions is a dream.  </w:t>
      </w:r>
      <w:r>
        <w:rPr>
          <w:rFonts w:asciiTheme="minorHAnsi" w:hAnsiTheme="minorHAnsi" w:cstheme="minorHAnsi"/>
          <w:color w:val="202124"/>
          <w:shd w:val="clear" w:color="auto" w:fill="FFFFFF"/>
        </w:rPr>
        <w:t>I</w:t>
      </w:r>
      <w:r w:rsidRPr="00504E79">
        <w:rPr>
          <w:rFonts w:asciiTheme="minorHAnsi" w:hAnsiTheme="minorHAnsi" w:cstheme="minorHAnsi"/>
          <w:color w:val="202124"/>
          <w:shd w:val="clear" w:color="auto" w:fill="FFFFFF"/>
        </w:rPr>
        <w:t>mplement</w:t>
      </w:r>
      <w:r>
        <w:rPr>
          <w:rFonts w:asciiTheme="minorHAnsi" w:hAnsiTheme="minorHAnsi" w:cstheme="minorHAnsi"/>
          <w:color w:val="202124"/>
          <w:shd w:val="clear" w:color="auto" w:fill="FFFFFF"/>
        </w:rPr>
        <w:t>ing</w:t>
      </w:r>
      <w:r w:rsidRPr="00504E79">
        <w:rPr>
          <w:rFonts w:asciiTheme="minorHAnsi" w:hAnsiTheme="minorHAnsi" w:cstheme="minorHAnsi"/>
          <w:color w:val="202124"/>
          <w:shd w:val="clear" w:color="auto" w:fill="FFFFFF"/>
        </w:rPr>
        <w:t xml:space="preserve"> of a business strategy requires a partnership between HR managers and line</w:t>
      </w:r>
      <w:r>
        <w:rPr>
          <w:rFonts w:asciiTheme="minorHAnsi" w:hAnsiTheme="minorHAnsi" w:cstheme="minorHAnsi"/>
          <w:color w:val="202124"/>
          <w:shd w:val="clear" w:color="auto" w:fill="FFFFFF"/>
        </w:rPr>
        <w:t xml:space="preserve"> </w:t>
      </w:r>
      <w:r w:rsidRPr="00504E79">
        <w:rPr>
          <w:rFonts w:asciiTheme="minorHAnsi" w:hAnsiTheme="minorHAnsi" w:cstheme="minorHAnsi"/>
          <w:color w:val="202124"/>
          <w:shd w:val="clear" w:color="auto" w:fill="FFFFFF"/>
        </w:rPr>
        <w:t xml:space="preserve">managers (Fulmer &amp; </w:t>
      </w:r>
      <w:proofErr w:type="spellStart"/>
      <w:r w:rsidRPr="00504E79">
        <w:rPr>
          <w:rFonts w:asciiTheme="minorHAnsi" w:hAnsiTheme="minorHAnsi" w:cstheme="minorHAnsi"/>
          <w:color w:val="202124"/>
          <w:shd w:val="clear" w:color="auto" w:fill="FFFFFF"/>
        </w:rPr>
        <w:t>Genson</w:t>
      </w:r>
      <w:proofErr w:type="spellEnd"/>
      <w:r w:rsidRPr="00504E79">
        <w:rPr>
          <w:rFonts w:asciiTheme="minorHAnsi" w:hAnsiTheme="minorHAnsi" w:cstheme="minorHAnsi"/>
          <w:color w:val="202124"/>
          <w:shd w:val="clear" w:color="auto" w:fill="FFFFFF"/>
        </w:rPr>
        <w:t>, 2006).  HRM develops specific HR strategies, initiatives, and programs that are aligned with functional-level strategies such as Operations, Marketing, Logistics, Finance, and IT.  Line</w:t>
      </w:r>
      <w:r>
        <w:rPr>
          <w:rFonts w:asciiTheme="minorHAnsi" w:hAnsiTheme="minorHAnsi" w:cstheme="minorHAnsi"/>
          <w:color w:val="202124"/>
          <w:shd w:val="clear" w:color="auto" w:fill="FFFFFF"/>
        </w:rPr>
        <w:t xml:space="preserve"> </w:t>
      </w:r>
      <w:r w:rsidRPr="00504E79">
        <w:rPr>
          <w:rFonts w:asciiTheme="minorHAnsi" w:hAnsiTheme="minorHAnsi" w:cstheme="minorHAnsi"/>
          <w:color w:val="202124"/>
          <w:shd w:val="clear" w:color="auto" w:fill="FFFFFF"/>
        </w:rPr>
        <w:t>managers within the functional staff departments execute the HR strategies, initiatives, and programs designed to develop the performance competencies of employees to perform job-related tasks towards strategic goals.  Armstrong (2021) outlined a four-stage model developed by Guest and Bos-</w:t>
      </w:r>
      <w:proofErr w:type="spellStart"/>
      <w:r w:rsidRPr="00504E79">
        <w:rPr>
          <w:rFonts w:asciiTheme="minorHAnsi" w:hAnsiTheme="minorHAnsi" w:cstheme="minorHAnsi"/>
          <w:color w:val="202124"/>
          <w:shd w:val="clear" w:color="auto" w:fill="FFFFFF"/>
        </w:rPr>
        <w:t>Nehles</w:t>
      </w:r>
      <w:proofErr w:type="spellEnd"/>
      <w:r w:rsidRPr="00504E79">
        <w:rPr>
          <w:rFonts w:asciiTheme="minorHAnsi" w:hAnsiTheme="minorHAnsi" w:cstheme="minorHAnsi"/>
          <w:color w:val="202124"/>
          <w:shd w:val="clear" w:color="auto" w:fill="FFFFFF"/>
        </w:rPr>
        <w:t xml:space="preserve"> (2013).  A more detailed four-stage model is provided below: </w:t>
      </w:r>
    </w:p>
    <w:p w14:paraId="13D928EB" w14:textId="77777777" w:rsidR="000A3DC5" w:rsidRDefault="000A3DC5" w:rsidP="000A3DC5">
      <w:pPr>
        <w:spacing w:line="276" w:lineRule="auto"/>
        <w:rPr>
          <w:rFonts w:cstheme="minorHAnsi"/>
          <w:color w:val="202124"/>
          <w:shd w:val="clear" w:color="auto" w:fill="FFFFFF"/>
        </w:rPr>
      </w:pPr>
      <w:r>
        <w:rPr>
          <w:rFonts w:cstheme="minorHAnsi"/>
          <w:noProof/>
        </w:rPr>
        <w:lastRenderedPageBreak/>
        <w:drawing>
          <wp:inline distT="0" distB="0" distL="0" distR="0" wp14:anchorId="6A2DA2AB" wp14:editId="73C65A1B">
            <wp:extent cx="5394960" cy="3913632"/>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4960" cy="3913632"/>
                    </a:xfrm>
                    <a:prstGeom prst="rect">
                      <a:avLst/>
                    </a:prstGeom>
                  </pic:spPr>
                </pic:pic>
              </a:graphicData>
            </a:graphic>
          </wp:inline>
        </w:drawing>
      </w:r>
    </w:p>
    <w:p w14:paraId="0D036BF5" w14:textId="77777777" w:rsidR="000A3DC5" w:rsidRPr="005562B5" w:rsidRDefault="000A3DC5" w:rsidP="000A3DC5">
      <w:pPr>
        <w:pStyle w:val="p1"/>
        <w:spacing w:before="0" w:beforeAutospacing="0" w:after="0" w:afterAutospacing="0" w:line="276" w:lineRule="auto"/>
        <w:rPr>
          <w:rFonts w:asciiTheme="minorHAnsi" w:hAnsiTheme="minorHAnsi" w:cstheme="minorHAnsi"/>
          <w:color w:val="000225"/>
        </w:rPr>
      </w:pPr>
    </w:p>
    <w:p w14:paraId="57514C67" w14:textId="77777777" w:rsidR="000A3DC5" w:rsidRPr="00504E79" w:rsidRDefault="000A3DC5" w:rsidP="000A3DC5">
      <w:pPr>
        <w:pStyle w:val="NormalWeb"/>
        <w:spacing w:before="0" w:beforeAutospacing="0" w:after="0" w:afterAutospacing="0" w:line="276" w:lineRule="auto"/>
        <w:rPr>
          <w:rFonts w:asciiTheme="minorHAnsi" w:hAnsiTheme="minorHAnsi" w:cstheme="minorHAnsi"/>
          <w:color w:val="000000"/>
          <w:bdr w:val="none" w:sz="0" w:space="0" w:color="auto" w:frame="1"/>
        </w:rPr>
      </w:pPr>
      <w:r w:rsidRPr="00504E79">
        <w:rPr>
          <w:rFonts w:asciiTheme="minorHAnsi" w:hAnsiTheme="minorHAnsi" w:cstheme="minorHAnsi"/>
          <w:color w:val="000000"/>
          <w:bdr w:val="none" w:sz="0" w:space="0" w:color="auto" w:frame="1"/>
        </w:rPr>
        <w:t>The four-stage model shows that the successful implementing of HR strategies occurs with the partnership of</w:t>
      </w:r>
      <w:r>
        <w:rPr>
          <w:rFonts w:asciiTheme="minorHAnsi" w:hAnsiTheme="minorHAnsi" w:cstheme="minorHAnsi"/>
          <w:color w:val="000000"/>
          <w:bdr w:val="none" w:sz="0" w:space="0" w:color="auto" w:frame="1"/>
        </w:rPr>
        <w:t xml:space="preserve"> </w:t>
      </w:r>
      <w:r w:rsidRPr="00504E79">
        <w:rPr>
          <w:rFonts w:asciiTheme="minorHAnsi" w:hAnsiTheme="minorHAnsi" w:cstheme="minorHAnsi"/>
          <w:color w:val="000000"/>
          <w:bdr w:val="none" w:sz="0" w:space="0" w:color="auto" w:frame="1"/>
        </w:rPr>
        <w:t>HR Manager</w:t>
      </w:r>
      <w:r>
        <w:rPr>
          <w:rFonts w:asciiTheme="minorHAnsi" w:hAnsiTheme="minorHAnsi" w:cstheme="minorHAnsi"/>
          <w:color w:val="000000"/>
          <w:bdr w:val="none" w:sz="0" w:space="0" w:color="auto" w:frame="1"/>
        </w:rPr>
        <w:t>s</w:t>
      </w:r>
      <w:r w:rsidRPr="00504E79">
        <w:rPr>
          <w:rFonts w:asciiTheme="minorHAnsi" w:hAnsiTheme="minorHAnsi" w:cstheme="minorHAnsi"/>
          <w:color w:val="000000"/>
          <w:bdr w:val="none" w:sz="0" w:space="0" w:color="auto" w:frame="1"/>
        </w:rPr>
        <w:t xml:space="preserve"> and line</w:t>
      </w:r>
      <w:r>
        <w:rPr>
          <w:rFonts w:asciiTheme="minorHAnsi" w:hAnsiTheme="minorHAnsi" w:cstheme="minorHAnsi"/>
          <w:color w:val="000000"/>
          <w:bdr w:val="none" w:sz="0" w:space="0" w:color="auto" w:frame="1"/>
        </w:rPr>
        <w:t xml:space="preserve"> </w:t>
      </w:r>
      <w:r w:rsidRPr="00504E79">
        <w:rPr>
          <w:rFonts w:asciiTheme="minorHAnsi" w:hAnsiTheme="minorHAnsi" w:cstheme="minorHAnsi"/>
          <w:color w:val="000000"/>
          <w:bdr w:val="none" w:sz="0" w:space="0" w:color="auto" w:frame="1"/>
        </w:rPr>
        <w:t xml:space="preserve">managers. </w:t>
      </w:r>
    </w:p>
    <w:p w14:paraId="64ECE04F" w14:textId="77777777" w:rsidR="000A3DC5" w:rsidRPr="00504E79" w:rsidRDefault="000A3DC5" w:rsidP="000A3DC5">
      <w:pPr>
        <w:pStyle w:val="NormalWeb"/>
        <w:spacing w:before="0" w:beforeAutospacing="0" w:after="0" w:afterAutospacing="0" w:line="276" w:lineRule="auto"/>
        <w:rPr>
          <w:rFonts w:asciiTheme="minorHAnsi" w:hAnsiTheme="minorHAnsi" w:cstheme="minorHAnsi"/>
          <w:color w:val="000000"/>
          <w:bdr w:val="none" w:sz="0" w:space="0" w:color="auto" w:frame="1"/>
        </w:rPr>
      </w:pPr>
      <w:r w:rsidRPr="00504E79">
        <w:rPr>
          <w:rFonts w:asciiTheme="minorHAnsi" w:hAnsiTheme="minorHAnsi" w:cstheme="minorHAnsi"/>
          <w:color w:val="000000"/>
          <w:bdr w:val="none" w:sz="0" w:space="0" w:color="auto" w:frame="1"/>
        </w:rPr>
        <w:tab/>
        <w:t>In addition, Armstrong (2021) provided six steps within the four</w:t>
      </w:r>
      <w:r>
        <w:rPr>
          <w:rFonts w:asciiTheme="minorHAnsi" w:hAnsiTheme="minorHAnsi" w:cstheme="minorHAnsi"/>
          <w:color w:val="000000"/>
          <w:bdr w:val="none" w:sz="0" w:space="0" w:color="auto" w:frame="1"/>
        </w:rPr>
        <w:t xml:space="preserve"> </w:t>
      </w:r>
      <w:r w:rsidRPr="00504E79">
        <w:rPr>
          <w:rFonts w:asciiTheme="minorHAnsi" w:hAnsiTheme="minorHAnsi" w:cstheme="minorHAnsi"/>
          <w:color w:val="000000"/>
          <w:bdr w:val="none" w:sz="0" w:space="0" w:color="auto" w:frame="1"/>
        </w:rPr>
        <w:t xml:space="preserve">stages: Step 1 – Formulate practical strategies; step 2 – Involve line-managers and employees; step 3 – Communicate details of HR strategies to line managers and employees; step 4 – Develop skills to implement the business strategy; step 5 – Monitor and evaluate </w:t>
      </w:r>
      <w:r>
        <w:rPr>
          <w:rFonts w:asciiTheme="minorHAnsi" w:hAnsiTheme="minorHAnsi" w:cstheme="minorHAnsi"/>
          <w:color w:val="000000"/>
          <w:bdr w:val="none" w:sz="0" w:space="0" w:color="auto" w:frame="1"/>
        </w:rPr>
        <w:t xml:space="preserve">the </w:t>
      </w:r>
      <w:r w:rsidRPr="00504E79">
        <w:rPr>
          <w:rFonts w:asciiTheme="minorHAnsi" w:hAnsiTheme="minorHAnsi" w:cstheme="minorHAnsi"/>
          <w:color w:val="000000"/>
          <w:bdr w:val="none" w:sz="0" w:space="0" w:color="auto" w:frame="1"/>
        </w:rPr>
        <w:t xml:space="preserve">effectiveness of HR strategies and make adjustments as needed, and step 6 – Manage the changes in processes and employees’ performance towards the implementation of a business strategy.  </w:t>
      </w:r>
    </w:p>
    <w:p w14:paraId="6E662F2E" w14:textId="77777777" w:rsidR="000A3DC5" w:rsidRPr="00504E79" w:rsidRDefault="000A3DC5" w:rsidP="000A3DC5">
      <w:pPr>
        <w:pStyle w:val="NormalWeb"/>
        <w:spacing w:before="0" w:beforeAutospacing="0" w:after="0" w:afterAutospacing="0" w:line="276" w:lineRule="auto"/>
        <w:rPr>
          <w:rFonts w:asciiTheme="minorHAnsi" w:hAnsiTheme="minorHAnsi" w:cstheme="minorHAnsi"/>
          <w:color w:val="000000"/>
          <w:bdr w:val="none" w:sz="0" w:space="0" w:color="auto" w:frame="1"/>
        </w:rPr>
      </w:pPr>
    </w:p>
    <w:p w14:paraId="612CFAE9" w14:textId="77777777" w:rsidR="000A3DC5" w:rsidRPr="00504E79" w:rsidRDefault="000A3DC5" w:rsidP="000A3DC5">
      <w:pPr>
        <w:pStyle w:val="NormalWeb"/>
        <w:spacing w:before="0" w:beforeAutospacing="0" w:after="0" w:afterAutospacing="0" w:line="276" w:lineRule="auto"/>
        <w:rPr>
          <w:rFonts w:asciiTheme="minorHAnsi" w:hAnsiTheme="minorHAnsi" w:cstheme="minorHAnsi"/>
          <w:color w:val="000000"/>
          <w:bdr w:val="none" w:sz="0" w:space="0" w:color="auto" w:frame="1"/>
        </w:rPr>
      </w:pPr>
      <w:r w:rsidRPr="00641CAD">
        <w:rPr>
          <w:rFonts w:asciiTheme="minorHAnsi" w:hAnsiTheme="minorHAnsi" w:cstheme="minorHAnsi"/>
          <w:b/>
          <w:bCs/>
          <w:color w:val="000000"/>
          <w:bdr w:val="none" w:sz="0" w:space="0" w:color="auto" w:frame="1"/>
        </w:rPr>
        <w:tab/>
        <w:t>In chapter 10</w:t>
      </w:r>
      <w:r w:rsidRPr="00504E79">
        <w:rPr>
          <w:rFonts w:asciiTheme="minorHAnsi" w:hAnsiTheme="minorHAnsi" w:cstheme="minorHAnsi"/>
          <w:color w:val="000000"/>
          <w:bdr w:val="none" w:sz="0" w:space="0" w:color="auto" w:frame="1"/>
        </w:rPr>
        <w:t>, Armstrong (2021) discussed the strategic role of HR professionals.  He further discussed the partnership role of HR professionals with line managers.  This partnership means that HR professionals and line</w:t>
      </w:r>
      <w:r>
        <w:rPr>
          <w:rFonts w:asciiTheme="minorHAnsi" w:hAnsiTheme="minorHAnsi" w:cstheme="minorHAnsi"/>
          <w:color w:val="000000"/>
          <w:bdr w:val="none" w:sz="0" w:space="0" w:color="auto" w:frame="1"/>
        </w:rPr>
        <w:t xml:space="preserve"> </w:t>
      </w:r>
      <w:r w:rsidRPr="00504E79">
        <w:rPr>
          <w:rFonts w:asciiTheme="minorHAnsi" w:hAnsiTheme="minorHAnsi" w:cstheme="minorHAnsi"/>
          <w:color w:val="000000"/>
          <w:bdr w:val="none" w:sz="0" w:space="0" w:color="auto" w:frame="1"/>
        </w:rPr>
        <w:t>managers jointly address and solve employees’ performance problems and jointly develop and implement new HR initiatives and programs.  The strategic role of HRM has introduced the concept of the strategic business partner (Dyer &amp; Holder, 1988; Tyson, 1985; Ulrich &amp; Lake</w:t>
      </w:r>
      <w:r>
        <w:rPr>
          <w:rFonts w:asciiTheme="minorHAnsi" w:hAnsiTheme="minorHAnsi" w:cstheme="minorHAnsi"/>
          <w:color w:val="000000"/>
          <w:bdr w:val="none" w:sz="0" w:space="0" w:color="auto" w:frame="1"/>
        </w:rPr>
        <w:t>,</w:t>
      </w:r>
      <w:r w:rsidRPr="00504E79">
        <w:rPr>
          <w:rFonts w:asciiTheme="minorHAnsi" w:hAnsiTheme="minorHAnsi" w:cstheme="minorHAnsi"/>
          <w:color w:val="000000"/>
          <w:bdr w:val="none" w:sz="0" w:space="0" w:color="auto" w:frame="1"/>
        </w:rPr>
        <w:t xml:space="preserve"> 1990). </w:t>
      </w:r>
    </w:p>
    <w:p w14:paraId="15A29896" w14:textId="77777777" w:rsidR="000A3DC5" w:rsidRPr="00504E79" w:rsidRDefault="000A3DC5" w:rsidP="000A3DC5">
      <w:pPr>
        <w:pStyle w:val="NormalWeb"/>
        <w:spacing w:before="0" w:beforeAutospacing="0" w:after="0" w:afterAutospacing="0" w:line="276" w:lineRule="auto"/>
        <w:rPr>
          <w:rFonts w:asciiTheme="minorHAnsi" w:hAnsiTheme="minorHAnsi" w:cstheme="minorHAnsi"/>
          <w:color w:val="000000"/>
          <w:bdr w:val="none" w:sz="0" w:space="0" w:color="auto" w:frame="1"/>
        </w:rPr>
      </w:pPr>
      <w:r w:rsidRPr="00504E79">
        <w:rPr>
          <w:rFonts w:asciiTheme="minorHAnsi" w:hAnsiTheme="minorHAnsi" w:cstheme="minorHAnsi"/>
          <w:color w:val="000000"/>
          <w:bdr w:val="none" w:sz="0" w:space="0" w:color="auto" w:frame="1"/>
        </w:rPr>
        <w:tab/>
        <w:t xml:space="preserve">HRM develops an overall strategy for a business’s strategy and for each of the functional-level strategies.  Within an Overall HR Strategy, such as High-Performance Management strategy, HRM develops specific HR strategies, such as a Talent Management Strategy.  The role of </w:t>
      </w:r>
      <w:r>
        <w:rPr>
          <w:rFonts w:asciiTheme="minorHAnsi" w:hAnsiTheme="minorHAnsi" w:cstheme="minorHAnsi"/>
          <w:color w:val="000000"/>
          <w:bdr w:val="none" w:sz="0" w:space="0" w:color="auto" w:frame="1"/>
        </w:rPr>
        <w:t xml:space="preserve">the </w:t>
      </w:r>
      <w:r w:rsidRPr="00504E79">
        <w:rPr>
          <w:rFonts w:asciiTheme="minorHAnsi" w:hAnsiTheme="minorHAnsi" w:cstheme="minorHAnsi"/>
          <w:color w:val="000000"/>
          <w:bdr w:val="none" w:sz="0" w:space="0" w:color="auto" w:frame="1"/>
        </w:rPr>
        <w:t>strategic business partner provides a critical link between line managers and HRM.  This link provides effective two-way communication between the parties charged with implementing a business’s strategy.</w:t>
      </w:r>
    </w:p>
    <w:p w14:paraId="19C4611A" w14:textId="77777777" w:rsidR="000A3DC5" w:rsidRPr="00504E79" w:rsidRDefault="000A3DC5" w:rsidP="000A3DC5">
      <w:pPr>
        <w:pStyle w:val="NormalWeb"/>
        <w:spacing w:before="0" w:beforeAutospacing="0" w:after="0" w:afterAutospacing="0" w:line="276" w:lineRule="auto"/>
        <w:rPr>
          <w:rFonts w:asciiTheme="minorHAnsi" w:hAnsiTheme="minorHAnsi" w:cstheme="minorHAnsi"/>
          <w:color w:val="000000"/>
          <w:bdr w:val="none" w:sz="0" w:space="0" w:color="auto" w:frame="1"/>
        </w:rPr>
      </w:pPr>
    </w:p>
    <w:p w14:paraId="1DCDD52D" w14:textId="77777777" w:rsidR="000A3DC5" w:rsidRPr="00504E79" w:rsidRDefault="000A3DC5" w:rsidP="000A3DC5">
      <w:pPr>
        <w:pStyle w:val="NormalWeb"/>
        <w:spacing w:before="0" w:beforeAutospacing="0" w:after="0" w:afterAutospacing="0" w:line="276" w:lineRule="auto"/>
        <w:ind w:firstLine="720"/>
        <w:rPr>
          <w:rFonts w:asciiTheme="minorHAnsi" w:hAnsiTheme="minorHAnsi" w:cstheme="minorHAnsi"/>
          <w:color w:val="202124"/>
          <w:shd w:val="clear" w:color="auto" w:fill="FFFFFF"/>
        </w:rPr>
      </w:pPr>
      <w:r w:rsidRPr="00641CAD">
        <w:rPr>
          <w:rFonts w:asciiTheme="minorHAnsi" w:hAnsiTheme="minorHAnsi" w:cstheme="minorHAnsi"/>
          <w:b/>
          <w:bCs/>
          <w:color w:val="000000"/>
          <w:bdr w:val="none" w:sz="0" w:space="0" w:color="auto" w:frame="1"/>
        </w:rPr>
        <w:t>Chapters 9 and 10</w:t>
      </w:r>
      <w:r w:rsidRPr="00504E79">
        <w:rPr>
          <w:rFonts w:asciiTheme="minorHAnsi" w:hAnsiTheme="minorHAnsi" w:cstheme="minorHAnsi"/>
          <w:color w:val="000000"/>
          <w:bdr w:val="none" w:sz="0" w:space="0" w:color="auto" w:frame="1"/>
        </w:rPr>
        <w:t xml:space="preserve"> concluded a discussion of the general aspects of HR</w:t>
      </w:r>
      <w:r>
        <w:rPr>
          <w:rFonts w:asciiTheme="minorHAnsi" w:hAnsiTheme="minorHAnsi" w:cstheme="minorHAnsi"/>
          <w:color w:val="000000"/>
          <w:bdr w:val="none" w:sz="0" w:space="0" w:color="auto" w:frame="1"/>
        </w:rPr>
        <w:t>M and HR</w:t>
      </w:r>
      <w:r w:rsidRPr="00504E79">
        <w:rPr>
          <w:rFonts w:asciiTheme="minorHAnsi" w:hAnsiTheme="minorHAnsi" w:cstheme="minorHAnsi"/>
          <w:color w:val="000000"/>
          <w:bdr w:val="none" w:sz="0" w:space="0" w:color="auto" w:frame="1"/>
        </w:rPr>
        <w:t xml:space="preserve"> strategy.  In summary</w:t>
      </w:r>
      <w:r>
        <w:rPr>
          <w:rFonts w:asciiTheme="minorHAnsi" w:hAnsiTheme="minorHAnsi" w:cstheme="minorHAnsi"/>
          <w:color w:val="000000"/>
          <w:bdr w:val="none" w:sz="0" w:space="0" w:color="auto" w:frame="1"/>
        </w:rPr>
        <w:t xml:space="preserve"> of chapters 9 and 10</w:t>
      </w:r>
      <w:r w:rsidRPr="00504E79">
        <w:rPr>
          <w:rFonts w:asciiTheme="minorHAnsi" w:hAnsiTheme="minorHAnsi" w:cstheme="minorHAnsi"/>
          <w:color w:val="000000"/>
          <w:bdr w:val="none" w:sz="0" w:space="0" w:color="auto" w:frame="1"/>
        </w:rPr>
        <w:t xml:space="preserve">, HRM must be seated at the Business Strategic Planning table.  Businesses develop </w:t>
      </w:r>
      <w:r>
        <w:rPr>
          <w:rFonts w:asciiTheme="minorHAnsi" w:hAnsiTheme="minorHAnsi" w:cstheme="minorHAnsi"/>
          <w:color w:val="000000"/>
          <w:bdr w:val="none" w:sz="0" w:space="0" w:color="auto" w:frame="1"/>
        </w:rPr>
        <w:t xml:space="preserve">a </w:t>
      </w:r>
      <w:r w:rsidRPr="00504E79">
        <w:rPr>
          <w:rFonts w:asciiTheme="minorHAnsi" w:hAnsiTheme="minorHAnsi" w:cstheme="minorHAnsi"/>
          <w:color w:val="000000"/>
          <w:bdr w:val="none" w:sz="0" w:space="0" w:color="auto" w:frame="1"/>
        </w:rPr>
        <w:t xml:space="preserve">strategy </w:t>
      </w:r>
      <w:r>
        <w:rPr>
          <w:rFonts w:asciiTheme="minorHAnsi" w:hAnsiTheme="minorHAnsi" w:cstheme="minorHAnsi"/>
          <w:color w:val="000000"/>
          <w:bdr w:val="none" w:sz="0" w:space="0" w:color="auto" w:frame="1"/>
        </w:rPr>
        <w:t>that takes</w:t>
      </w:r>
      <w:r w:rsidRPr="00504E79">
        <w:rPr>
          <w:rFonts w:asciiTheme="minorHAnsi" w:hAnsiTheme="minorHAnsi" w:cstheme="minorHAnsi"/>
          <w:color w:val="000000"/>
          <w:bdr w:val="none" w:sz="0" w:space="0" w:color="auto" w:frame="1"/>
        </w:rPr>
        <w:t xml:space="preserve"> one of two directions.  The first strategic direction is called a Cost Leadership Strategy.  This strategy focuses on </w:t>
      </w:r>
      <w:r>
        <w:rPr>
          <w:rFonts w:asciiTheme="minorHAnsi" w:hAnsiTheme="minorHAnsi" w:cstheme="minorHAnsi"/>
          <w:color w:val="000000"/>
          <w:bdr w:val="none" w:sz="0" w:space="0" w:color="auto" w:frame="1"/>
        </w:rPr>
        <w:t xml:space="preserve">the </w:t>
      </w:r>
      <w:r w:rsidRPr="00504E79">
        <w:rPr>
          <w:rFonts w:asciiTheme="minorHAnsi" w:hAnsiTheme="minorHAnsi" w:cstheme="minorHAnsi"/>
          <w:color w:val="000000"/>
          <w:bdr w:val="none" w:sz="0" w:space="0" w:color="auto" w:frame="1"/>
        </w:rPr>
        <w:t xml:space="preserve">efficiency of operation and cost reduction programs to provide customers low costs products or services.  </w:t>
      </w:r>
      <w:r>
        <w:rPr>
          <w:rFonts w:asciiTheme="minorHAnsi" w:hAnsiTheme="minorHAnsi" w:cstheme="minorHAnsi"/>
          <w:color w:val="000000"/>
          <w:bdr w:val="none" w:sz="0" w:space="0" w:color="auto" w:frame="1"/>
        </w:rPr>
        <w:t xml:space="preserve">A </w:t>
      </w:r>
      <w:r w:rsidRPr="00504E79">
        <w:rPr>
          <w:rFonts w:asciiTheme="minorHAnsi" w:hAnsiTheme="minorHAnsi" w:cstheme="minorHAnsi"/>
          <w:color w:val="000000"/>
          <w:bdr w:val="none" w:sz="0" w:space="0" w:color="auto" w:frame="1"/>
        </w:rPr>
        <w:t xml:space="preserve">business </w:t>
      </w:r>
      <w:r>
        <w:rPr>
          <w:rFonts w:asciiTheme="minorHAnsi" w:hAnsiTheme="minorHAnsi" w:cstheme="minorHAnsi"/>
          <w:color w:val="000000"/>
          <w:bdr w:val="none" w:sz="0" w:space="0" w:color="auto" w:frame="1"/>
        </w:rPr>
        <w:t xml:space="preserve">executing a cost leadership strategy achieves a competitive advantage when it provides </w:t>
      </w:r>
      <w:r w:rsidRPr="00504E79">
        <w:rPr>
          <w:rFonts w:asciiTheme="minorHAnsi" w:hAnsiTheme="minorHAnsi" w:cstheme="minorHAnsi"/>
          <w:color w:val="202124"/>
        </w:rPr>
        <w:t>the</w:t>
      </w:r>
      <w:r w:rsidRPr="00CE46E3">
        <w:rPr>
          <w:rFonts w:asciiTheme="minorHAnsi" w:hAnsiTheme="minorHAnsi" w:cstheme="minorHAnsi"/>
          <w:color w:val="202124"/>
        </w:rPr>
        <w:t xml:space="preserve"> lowest cost of operation in the industry</w:t>
      </w:r>
      <w:r w:rsidRPr="00CE46E3">
        <w:rPr>
          <w:rFonts w:asciiTheme="minorHAnsi" w:hAnsiTheme="minorHAnsi" w:cstheme="minorHAnsi"/>
          <w:color w:val="202124"/>
          <w:shd w:val="clear" w:color="auto" w:fill="FFFFFF"/>
        </w:rPr>
        <w:t xml:space="preserve">. </w:t>
      </w:r>
      <w:r w:rsidRPr="00504E79">
        <w:rPr>
          <w:rFonts w:asciiTheme="minorHAnsi" w:hAnsiTheme="minorHAnsi" w:cstheme="minorHAnsi"/>
          <w:color w:val="202124"/>
          <w:shd w:val="clear" w:color="auto" w:fill="FFFFFF"/>
        </w:rPr>
        <w:t xml:space="preserve"> Drivers for a cost leadership </w:t>
      </w:r>
      <w:r>
        <w:rPr>
          <w:rFonts w:asciiTheme="minorHAnsi" w:hAnsiTheme="minorHAnsi" w:cstheme="minorHAnsi"/>
          <w:color w:val="202124"/>
          <w:shd w:val="clear" w:color="auto" w:fill="FFFFFF"/>
        </w:rPr>
        <w:t xml:space="preserve">strategy </w:t>
      </w:r>
      <w:r w:rsidRPr="00504E79">
        <w:rPr>
          <w:rFonts w:asciiTheme="minorHAnsi" w:hAnsiTheme="minorHAnsi" w:cstheme="minorHAnsi"/>
          <w:color w:val="202124"/>
          <w:shd w:val="clear" w:color="auto" w:fill="FFFFFF"/>
        </w:rPr>
        <w:t>are</w:t>
      </w:r>
      <w:r w:rsidRPr="00CE46E3">
        <w:rPr>
          <w:rFonts w:asciiTheme="minorHAnsi" w:hAnsiTheme="minorHAnsi" w:cstheme="minorHAnsi"/>
          <w:color w:val="202124"/>
          <w:shd w:val="clear" w:color="auto" w:fill="FFFFFF"/>
        </w:rPr>
        <w:t xml:space="preserve"> efficiency, size, scale, </w:t>
      </w:r>
      <w:r w:rsidRPr="00504E79">
        <w:rPr>
          <w:rFonts w:asciiTheme="minorHAnsi" w:hAnsiTheme="minorHAnsi" w:cstheme="minorHAnsi"/>
          <w:color w:val="202124"/>
          <w:shd w:val="clear" w:color="auto" w:fill="FFFFFF"/>
        </w:rPr>
        <w:t>scope,</w:t>
      </w:r>
      <w:r w:rsidRPr="00CE46E3">
        <w:rPr>
          <w:rFonts w:asciiTheme="minorHAnsi" w:hAnsiTheme="minorHAnsi" w:cstheme="minorHAnsi"/>
          <w:color w:val="202124"/>
          <w:shd w:val="clear" w:color="auto" w:fill="FFFFFF"/>
        </w:rPr>
        <w:t xml:space="preserve"> and cumulative experience </w:t>
      </w:r>
      <w:r w:rsidRPr="00504E79">
        <w:rPr>
          <w:rFonts w:asciiTheme="minorHAnsi" w:hAnsiTheme="minorHAnsi" w:cstheme="minorHAnsi"/>
          <w:color w:val="202124"/>
          <w:shd w:val="clear" w:color="auto" w:fill="FFFFFF"/>
        </w:rPr>
        <w:t>of employees (Porter, 2011).</w:t>
      </w:r>
    </w:p>
    <w:p w14:paraId="7C77D1B2" w14:textId="77777777" w:rsidR="000A3DC5" w:rsidRPr="00504E79" w:rsidRDefault="000A3DC5" w:rsidP="000A3DC5">
      <w:pPr>
        <w:spacing w:line="276" w:lineRule="auto"/>
        <w:ind w:firstLine="720"/>
        <w:rPr>
          <w:rFonts w:asciiTheme="minorHAnsi" w:hAnsiTheme="minorHAnsi" w:cstheme="minorHAnsi"/>
          <w:color w:val="202124"/>
          <w:shd w:val="clear" w:color="auto" w:fill="FFFFFF"/>
        </w:rPr>
      </w:pPr>
      <w:r w:rsidRPr="00504E79">
        <w:rPr>
          <w:rFonts w:asciiTheme="minorHAnsi" w:hAnsiTheme="minorHAnsi" w:cstheme="minorHAnsi"/>
          <w:color w:val="202124"/>
          <w:shd w:val="clear" w:color="auto" w:fill="FFFFFF"/>
        </w:rPr>
        <w:t>The second strategic direction is called a Differentiation Strategy, sometimes called a Uniqueness Strategy.  This strategy focuses on creating products or services that are unique, different, and/or distinctive from rivals that customer</w:t>
      </w:r>
      <w:r>
        <w:rPr>
          <w:rFonts w:asciiTheme="minorHAnsi" w:hAnsiTheme="minorHAnsi" w:cstheme="minorHAnsi"/>
          <w:color w:val="202124"/>
          <w:shd w:val="clear" w:color="auto" w:fill="FFFFFF"/>
        </w:rPr>
        <w:t>s</w:t>
      </w:r>
      <w:r w:rsidRPr="00504E79">
        <w:rPr>
          <w:rFonts w:asciiTheme="minorHAnsi" w:hAnsiTheme="minorHAnsi" w:cstheme="minorHAnsi"/>
          <w:color w:val="202124"/>
          <w:shd w:val="clear" w:color="auto" w:fill="FFFFFF"/>
        </w:rPr>
        <w:t xml:space="preserve"> prefer.  </w:t>
      </w:r>
      <w:r w:rsidRPr="00504E79">
        <w:rPr>
          <w:rFonts w:asciiTheme="minorHAnsi" w:hAnsiTheme="minorHAnsi" w:cstheme="minorHAnsi"/>
          <w:color w:val="000000"/>
          <w:bdr w:val="none" w:sz="0" w:space="0" w:color="auto" w:frame="1"/>
        </w:rPr>
        <w:t xml:space="preserve">To achieve a competitive advantage with a differentiation strategy a business must develop a culture that promotes innovation and creativity.  Drivers for a differentiation </w:t>
      </w:r>
      <w:r w:rsidRPr="00504E79">
        <w:rPr>
          <w:rFonts w:asciiTheme="minorHAnsi" w:hAnsiTheme="minorHAnsi" w:cstheme="minorHAnsi"/>
          <w:color w:val="000000"/>
          <w:bdr w:val="none" w:sz="0" w:space="0" w:color="auto" w:frame="1"/>
        </w:rPr>
        <w:lastRenderedPageBreak/>
        <w:t xml:space="preserve">strategy are a culture that is </w:t>
      </w:r>
      <w:r w:rsidRPr="00504E79">
        <w:rPr>
          <w:rFonts w:asciiTheme="minorHAnsi" w:hAnsiTheme="minorHAnsi" w:cstheme="minorHAnsi"/>
          <w:color w:val="202124"/>
        </w:rPr>
        <w:t xml:space="preserve">responsiveness to existing and emerging customer needs, provide integrity of products and services, provide quality in products and services, design a </w:t>
      </w:r>
      <w:r w:rsidRPr="00504E79">
        <w:rPr>
          <w:rFonts w:asciiTheme="minorHAnsi" w:hAnsiTheme="minorHAnsi" w:cstheme="minorHAnsi"/>
          <w:color w:val="202124"/>
          <w:shd w:val="clear" w:color="auto" w:fill="FFFFFF"/>
        </w:rPr>
        <w:t xml:space="preserve">value chain that affects </w:t>
      </w:r>
      <w:r>
        <w:rPr>
          <w:rFonts w:asciiTheme="minorHAnsi" w:hAnsiTheme="minorHAnsi" w:cstheme="minorHAnsi"/>
          <w:color w:val="202124"/>
          <w:shd w:val="clear" w:color="auto" w:fill="FFFFFF"/>
        </w:rPr>
        <w:t xml:space="preserve">the </w:t>
      </w:r>
      <w:r w:rsidRPr="00504E79">
        <w:rPr>
          <w:rFonts w:asciiTheme="minorHAnsi" w:hAnsiTheme="minorHAnsi" w:cstheme="minorHAnsi"/>
          <w:color w:val="202124"/>
          <w:shd w:val="clear" w:color="auto" w:fill="FFFFFF"/>
        </w:rPr>
        <w:t xml:space="preserve">internal process, and internal value chain coordination (Porter, 2011).  </w:t>
      </w:r>
    </w:p>
    <w:p w14:paraId="1BB49C44" w14:textId="77777777" w:rsidR="000A3DC5" w:rsidRDefault="000A3DC5" w:rsidP="000A3DC5">
      <w:pPr>
        <w:spacing w:line="276" w:lineRule="auto"/>
        <w:ind w:firstLine="720"/>
        <w:rPr>
          <w:rFonts w:asciiTheme="minorHAnsi" w:hAnsiTheme="minorHAnsi" w:cstheme="minorHAnsi"/>
          <w:color w:val="202124"/>
          <w:shd w:val="clear" w:color="auto" w:fill="FFFFFF"/>
        </w:rPr>
      </w:pPr>
      <w:r w:rsidRPr="00504E79">
        <w:rPr>
          <w:rFonts w:asciiTheme="minorHAnsi" w:hAnsiTheme="minorHAnsi" w:cstheme="minorHAnsi"/>
          <w:color w:val="202124"/>
          <w:shd w:val="clear" w:color="auto" w:fill="FFFFFF"/>
        </w:rPr>
        <w:t xml:space="preserve">From a business’s strategic direction, HRM </w:t>
      </w:r>
      <w:r>
        <w:rPr>
          <w:rFonts w:asciiTheme="minorHAnsi" w:hAnsiTheme="minorHAnsi" w:cstheme="minorHAnsi"/>
          <w:color w:val="202124"/>
          <w:shd w:val="clear" w:color="auto" w:fill="FFFFFF"/>
        </w:rPr>
        <w:t>identifies</w:t>
      </w:r>
      <w:r w:rsidRPr="00504E79">
        <w:rPr>
          <w:rFonts w:asciiTheme="minorHAnsi" w:hAnsiTheme="minorHAnsi" w:cstheme="minorHAnsi"/>
          <w:color w:val="202124"/>
          <w:shd w:val="clear" w:color="auto" w:fill="FFFFFF"/>
        </w:rPr>
        <w:t xml:space="preserve"> </w:t>
      </w:r>
      <w:r>
        <w:rPr>
          <w:rFonts w:asciiTheme="minorHAnsi" w:hAnsiTheme="minorHAnsi" w:cstheme="minorHAnsi"/>
          <w:color w:val="202124"/>
          <w:shd w:val="clear" w:color="auto" w:fill="FFFFFF"/>
        </w:rPr>
        <w:t xml:space="preserve">an Overall HR Strategy </w:t>
      </w:r>
      <w:r w:rsidRPr="00504E79">
        <w:rPr>
          <w:rFonts w:asciiTheme="minorHAnsi" w:hAnsiTheme="minorHAnsi" w:cstheme="minorHAnsi"/>
          <w:color w:val="202124"/>
          <w:shd w:val="clear" w:color="auto" w:fill="FFFFFF"/>
        </w:rPr>
        <w:t xml:space="preserve">that </w:t>
      </w:r>
      <w:r>
        <w:rPr>
          <w:rFonts w:asciiTheme="minorHAnsi" w:hAnsiTheme="minorHAnsi" w:cstheme="minorHAnsi"/>
          <w:color w:val="202124"/>
          <w:shd w:val="clear" w:color="auto" w:fill="FFFFFF"/>
        </w:rPr>
        <w:t xml:space="preserve">is </w:t>
      </w:r>
      <w:r w:rsidRPr="00504E79">
        <w:rPr>
          <w:rFonts w:asciiTheme="minorHAnsi" w:hAnsiTheme="minorHAnsi" w:cstheme="minorHAnsi"/>
          <w:color w:val="202124"/>
          <w:shd w:val="clear" w:color="auto" w:fill="FFFFFF"/>
        </w:rPr>
        <w:t>align</w:t>
      </w:r>
      <w:r>
        <w:rPr>
          <w:rFonts w:asciiTheme="minorHAnsi" w:hAnsiTheme="minorHAnsi" w:cstheme="minorHAnsi"/>
          <w:color w:val="202124"/>
          <w:shd w:val="clear" w:color="auto" w:fill="FFFFFF"/>
        </w:rPr>
        <w:t>ed</w:t>
      </w:r>
      <w:r w:rsidRPr="00504E79">
        <w:rPr>
          <w:rFonts w:asciiTheme="minorHAnsi" w:hAnsiTheme="minorHAnsi" w:cstheme="minorHAnsi"/>
          <w:color w:val="202124"/>
          <w:shd w:val="clear" w:color="auto" w:fill="FFFFFF"/>
        </w:rPr>
        <w:t xml:space="preserve"> and integrated into a business’s strategy and the functional-level strategies.  </w:t>
      </w:r>
      <w:r>
        <w:rPr>
          <w:rFonts w:asciiTheme="minorHAnsi" w:hAnsiTheme="minorHAnsi" w:cstheme="minorHAnsi"/>
          <w:color w:val="202124"/>
          <w:shd w:val="clear" w:color="auto" w:fill="FFFFFF"/>
        </w:rPr>
        <w:t xml:space="preserve">This Overall HR Strategy builds the base by which specific HR Strategies are developed and </w:t>
      </w:r>
      <w:r w:rsidRPr="00504E79">
        <w:rPr>
          <w:rFonts w:asciiTheme="minorHAnsi" w:hAnsiTheme="minorHAnsi" w:cstheme="minorHAnsi"/>
          <w:color w:val="202124"/>
          <w:shd w:val="clear" w:color="auto" w:fill="FFFFFF"/>
        </w:rPr>
        <w:t>implemented</w:t>
      </w:r>
      <w:r>
        <w:rPr>
          <w:rFonts w:asciiTheme="minorHAnsi" w:hAnsiTheme="minorHAnsi" w:cstheme="minorHAnsi"/>
          <w:color w:val="202124"/>
          <w:shd w:val="clear" w:color="auto" w:fill="FFFFFF"/>
        </w:rPr>
        <w:t xml:space="preserve"> through a partnership of HR managers, HR Business Partners, and Line Managers. </w:t>
      </w:r>
    </w:p>
    <w:p w14:paraId="7ADBA741" w14:textId="77777777" w:rsidR="000A3DC5" w:rsidRDefault="000A3DC5" w:rsidP="000A3DC5">
      <w:pPr>
        <w:spacing w:line="276" w:lineRule="auto"/>
        <w:rPr>
          <w:rFonts w:asciiTheme="minorHAnsi" w:hAnsiTheme="minorHAnsi" w:cstheme="minorHAnsi"/>
          <w:color w:val="202124"/>
          <w:shd w:val="clear" w:color="auto" w:fill="FFFFFF"/>
        </w:rPr>
      </w:pPr>
    </w:p>
    <w:p w14:paraId="57AC5E8D" w14:textId="77777777" w:rsidR="000A3DC5" w:rsidRPr="00D11F17" w:rsidRDefault="000A3DC5" w:rsidP="000A3DC5">
      <w:pPr>
        <w:spacing w:line="276" w:lineRule="auto"/>
        <w:rPr>
          <w:rFonts w:asciiTheme="minorHAnsi" w:hAnsiTheme="minorHAnsi" w:cstheme="minorHAnsi"/>
          <w:color w:val="000000"/>
          <w:bdr w:val="none" w:sz="0" w:space="0" w:color="auto" w:frame="1"/>
        </w:rPr>
      </w:pPr>
      <w:r w:rsidRPr="00504E79">
        <w:rPr>
          <w:rFonts w:asciiTheme="minorHAnsi" w:hAnsiTheme="minorHAnsi" w:cstheme="minorHAnsi"/>
          <w:color w:val="000000"/>
          <w:bdr w:val="none" w:sz="0" w:space="0" w:color="auto" w:frame="1"/>
        </w:rPr>
        <w:t xml:space="preserve">Chapters 11 and 12 begin the discussion of specific HR strategies.  </w:t>
      </w:r>
    </w:p>
    <w:p w14:paraId="0AB41D78" w14:textId="77777777" w:rsidR="000A3DC5" w:rsidRDefault="000A3DC5" w:rsidP="000A3DC5">
      <w:pPr>
        <w:spacing w:line="276" w:lineRule="auto"/>
        <w:ind w:firstLine="720"/>
        <w:rPr>
          <w:rFonts w:asciiTheme="minorHAnsi" w:hAnsiTheme="minorHAnsi" w:cstheme="minorHAnsi"/>
          <w:color w:val="000000"/>
          <w:bdr w:val="none" w:sz="0" w:space="0" w:color="auto" w:frame="1"/>
        </w:rPr>
      </w:pPr>
    </w:p>
    <w:p w14:paraId="3ADB3AB1" w14:textId="77777777" w:rsidR="000A3DC5" w:rsidRDefault="000A3DC5" w:rsidP="000A3DC5">
      <w:pPr>
        <w:spacing w:line="276" w:lineRule="auto"/>
        <w:ind w:firstLine="720"/>
        <w:rPr>
          <w:rFonts w:asciiTheme="minorHAnsi" w:hAnsiTheme="minorHAnsi" w:cstheme="minorHAnsi"/>
          <w:color w:val="000000"/>
          <w:bdr w:val="none" w:sz="0" w:space="0" w:color="auto" w:frame="1"/>
        </w:rPr>
      </w:pPr>
      <w:r w:rsidRPr="00641CAD">
        <w:rPr>
          <w:rFonts w:asciiTheme="minorHAnsi" w:hAnsiTheme="minorHAnsi" w:cstheme="minorHAnsi"/>
          <w:b/>
          <w:bCs/>
          <w:color w:val="000000"/>
          <w:bdr w:val="none" w:sz="0" w:space="0" w:color="auto" w:frame="1"/>
        </w:rPr>
        <w:t>Chapter 11</w:t>
      </w:r>
      <w:r>
        <w:rPr>
          <w:rFonts w:asciiTheme="minorHAnsi" w:hAnsiTheme="minorHAnsi" w:cstheme="minorHAnsi"/>
          <w:color w:val="000000"/>
          <w:bdr w:val="none" w:sz="0" w:space="0" w:color="auto" w:frame="1"/>
        </w:rPr>
        <w:t xml:space="preserve">, </w:t>
      </w:r>
      <w:r w:rsidRPr="00504E79">
        <w:rPr>
          <w:rFonts w:asciiTheme="minorHAnsi" w:hAnsiTheme="minorHAnsi" w:cstheme="minorHAnsi"/>
          <w:i/>
          <w:iCs/>
          <w:color w:val="000000"/>
          <w:bdr w:val="none" w:sz="0" w:space="0" w:color="auto" w:frame="1"/>
        </w:rPr>
        <w:t>Organization Development Strategy</w:t>
      </w:r>
      <w:r>
        <w:rPr>
          <w:rFonts w:asciiTheme="minorHAnsi" w:hAnsiTheme="minorHAnsi" w:cstheme="minorHAnsi"/>
          <w:color w:val="000000"/>
          <w:bdr w:val="none" w:sz="0" w:space="0" w:color="auto" w:frame="1"/>
        </w:rPr>
        <w:t>, introduces the first of sixteen specific HR strategies.  Strategy creates change.  Strategy first changes a business’s structure.  Structure changes change workflow processes; workflow processes change the network of jobs.  New jobs are created within a network of jobs, current jobs are modified, and obsolete jobs are deleted.    To create new jobs and to modify current jobs, HRM and line managers collaborate in conducting job analyses.</w:t>
      </w:r>
    </w:p>
    <w:p w14:paraId="076777B0" w14:textId="77777777" w:rsidR="000A3DC5" w:rsidRPr="00C96CAF" w:rsidRDefault="000A3DC5" w:rsidP="000A3DC5">
      <w:pPr>
        <w:spacing w:line="276" w:lineRule="auto"/>
        <w:ind w:firstLine="720"/>
        <w:rPr>
          <w:rFonts w:asciiTheme="minorHAnsi" w:hAnsiTheme="minorHAnsi" w:cstheme="minorHAnsi"/>
          <w:color w:val="222222"/>
          <w:shd w:val="clear" w:color="auto" w:fill="FFFFFF"/>
        </w:rPr>
      </w:pPr>
      <w:r w:rsidRPr="00335340">
        <w:rPr>
          <w:rFonts w:asciiTheme="minorHAnsi" w:hAnsiTheme="minorHAnsi" w:cstheme="minorHAnsi"/>
          <w:color w:val="000000"/>
          <w:bdr w:val="none" w:sz="0" w:space="0" w:color="auto" w:frame="1"/>
        </w:rPr>
        <w:t xml:space="preserve">The aim of Organizational Development (OD) </w:t>
      </w:r>
      <w:r w:rsidRPr="00335340">
        <w:rPr>
          <w:rFonts w:asciiTheme="minorHAnsi" w:hAnsiTheme="minorHAnsi" w:cstheme="minorHAnsi"/>
          <w:color w:val="222222"/>
          <w:shd w:val="clear" w:color="auto" w:fill="FFFFFF"/>
        </w:rPr>
        <w:t xml:space="preserve">is to focus </w:t>
      </w:r>
      <w:r>
        <w:rPr>
          <w:rFonts w:asciiTheme="minorHAnsi" w:hAnsiTheme="minorHAnsi" w:cstheme="minorHAnsi"/>
          <w:color w:val="222222"/>
          <w:shd w:val="clear" w:color="auto" w:fill="FFFFFF"/>
        </w:rPr>
        <w:t xml:space="preserve">on </w:t>
      </w:r>
      <w:r w:rsidRPr="00335340">
        <w:rPr>
          <w:rFonts w:asciiTheme="minorHAnsi" w:hAnsiTheme="minorHAnsi" w:cstheme="minorHAnsi"/>
          <w:color w:val="222222"/>
          <w:shd w:val="clear" w:color="auto" w:fill="FFFFFF"/>
        </w:rPr>
        <w:t xml:space="preserve">and </w:t>
      </w:r>
      <w:r>
        <w:rPr>
          <w:rFonts w:asciiTheme="minorHAnsi" w:hAnsiTheme="minorHAnsi" w:cstheme="minorHAnsi"/>
          <w:color w:val="222222"/>
          <w:shd w:val="clear" w:color="auto" w:fill="FFFFFF"/>
        </w:rPr>
        <w:t xml:space="preserve">to </w:t>
      </w:r>
      <w:r w:rsidRPr="00335340">
        <w:rPr>
          <w:rFonts w:asciiTheme="minorHAnsi" w:hAnsiTheme="minorHAnsi" w:cstheme="minorHAnsi"/>
          <w:color w:val="222222"/>
          <w:shd w:val="clear" w:color="auto" w:fill="FFFFFF"/>
        </w:rPr>
        <w:t>improve the effectiveness and productivity of an organization</w:t>
      </w:r>
      <w:r>
        <w:rPr>
          <w:rFonts w:asciiTheme="minorHAnsi" w:hAnsiTheme="minorHAnsi" w:cstheme="minorHAnsi"/>
          <w:color w:val="222222"/>
          <w:shd w:val="clear" w:color="auto" w:fill="FFFFFF"/>
        </w:rPr>
        <w:t xml:space="preserve"> (Cummings &amp; Worley, 2009).  </w:t>
      </w:r>
      <w:r w:rsidRPr="00335340">
        <w:rPr>
          <w:rFonts w:asciiTheme="minorHAnsi" w:hAnsiTheme="minorHAnsi" w:cstheme="minorHAnsi"/>
          <w:color w:val="222222"/>
          <w:shd w:val="clear" w:color="auto" w:fill="FFFFFF"/>
        </w:rPr>
        <w:t xml:space="preserve">The OD process </w:t>
      </w:r>
      <w:r>
        <w:rPr>
          <w:rFonts w:asciiTheme="minorHAnsi" w:hAnsiTheme="minorHAnsi" w:cstheme="minorHAnsi"/>
          <w:color w:val="222222"/>
          <w:shd w:val="clear" w:color="auto" w:fill="FFFFFF"/>
        </w:rPr>
        <w:t xml:space="preserve">begins with diagnosing and </w:t>
      </w:r>
      <w:r w:rsidRPr="00335340">
        <w:rPr>
          <w:rFonts w:asciiTheme="minorHAnsi" w:hAnsiTheme="minorHAnsi" w:cstheme="minorHAnsi"/>
          <w:color w:val="222222"/>
          <w:shd w:val="clear" w:color="auto" w:fill="FFFFFF"/>
        </w:rPr>
        <w:t>identif</w:t>
      </w:r>
      <w:r>
        <w:rPr>
          <w:rFonts w:asciiTheme="minorHAnsi" w:hAnsiTheme="minorHAnsi" w:cstheme="minorHAnsi"/>
          <w:color w:val="222222"/>
          <w:shd w:val="clear" w:color="auto" w:fill="FFFFFF"/>
        </w:rPr>
        <w:t>ying</w:t>
      </w:r>
      <w:r w:rsidRPr="00335340">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 xml:space="preserve">people and structural </w:t>
      </w:r>
      <w:r w:rsidRPr="00335340">
        <w:rPr>
          <w:rFonts w:asciiTheme="minorHAnsi" w:hAnsiTheme="minorHAnsi" w:cstheme="minorHAnsi"/>
          <w:color w:val="222222"/>
          <w:shd w:val="clear" w:color="auto" w:fill="FFFFFF"/>
        </w:rPr>
        <w:t xml:space="preserve">problems within the organization. </w:t>
      </w:r>
      <w:r>
        <w:rPr>
          <w:rFonts w:asciiTheme="minorHAnsi" w:hAnsiTheme="minorHAnsi" w:cstheme="minorHAnsi"/>
          <w:color w:val="222222"/>
          <w:shd w:val="clear" w:color="auto" w:fill="FFFFFF"/>
        </w:rPr>
        <w:t xml:space="preserve">This process is a </w:t>
      </w:r>
      <w:r w:rsidRPr="00335340">
        <w:rPr>
          <w:rFonts w:asciiTheme="minorHAnsi" w:hAnsiTheme="minorHAnsi" w:cstheme="minorHAnsi"/>
          <w:color w:val="222222"/>
          <w:shd w:val="clear" w:color="auto" w:fill="FFFFFF"/>
        </w:rPr>
        <w:t xml:space="preserve">cyclic </w:t>
      </w:r>
      <w:r>
        <w:rPr>
          <w:rFonts w:asciiTheme="minorHAnsi" w:hAnsiTheme="minorHAnsi" w:cstheme="minorHAnsi"/>
          <w:color w:val="222222"/>
          <w:shd w:val="clear" w:color="auto" w:fill="FFFFFF"/>
        </w:rPr>
        <w:t xml:space="preserve">process that consists of seven stages: 1) </w:t>
      </w:r>
      <w:r w:rsidRPr="007B00FA">
        <w:rPr>
          <w:rFonts w:asciiTheme="minorHAnsi" w:hAnsiTheme="minorHAnsi" w:cstheme="minorHAnsi"/>
          <w:color w:val="222222"/>
          <w:shd w:val="clear" w:color="auto" w:fill="FFFFFF"/>
        </w:rPr>
        <w:t>Identification</w:t>
      </w:r>
      <w:r>
        <w:rPr>
          <w:rFonts w:asciiTheme="minorHAnsi" w:hAnsiTheme="minorHAnsi" w:cstheme="minorHAnsi"/>
          <w:color w:val="222222"/>
          <w:shd w:val="clear" w:color="auto" w:fill="FFFFFF"/>
        </w:rPr>
        <w:t xml:space="preserve"> of a </w:t>
      </w:r>
      <w:r w:rsidRPr="007B00FA">
        <w:rPr>
          <w:rFonts w:asciiTheme="minorHAnsi" w:hAnsiTheme="minorHAnsi" w:cstheme="minorHAnsi"/>
          <w:color w:val="222222"/>
          <w:shd w:val="clear" w:color="auto" w:fill="FFFFFF"/>
        </w:rPr>
        <w:t>Problem</w:t>
      </w:r>
      <w:r>
        <w:rPr>
          <w:rFonts w:asciiTheme="minorHAnsi" w:hAnsiTheme="minorHAnsi" w:cstheme="minorHAnsi"/>
          <w:color w:val="222222"/>
          <w:shd w:val="clear" w:color="auto" w:fill="FFFFFF"/>
        </w:rPr>
        <w:t xml:space="preserve">, 2) Systems diagnostics, 3) Planned intervention, 4) Implement Intervention, 5) monitor implementation and gather data, 6) analyze data against desired results, 7) adjust intervention as needed and provide feedback (Lavoie &amp; </w:t>
      </w:r>
      <w:proofErr w:type="spellStart"/>
      <w:r>
        <w:rPr>
          <w:rFonts w:asciiTheme="minorHAnsi" w:hAnsiTheme="minorHAnsi" w:cstheme="minorHAnsi"/>
          <w:color w:val="222222"/>
          <w:shd w:val="clear" w:color="auto" w:fill="FFFFFF"/>
        </w:rPr>
        <w:t>Culbert</w:t>
      </w:r>
      <w:proofErr w:type="spellEnd"/>
      <w:r>
        <w:rPr>
          <w:rFonts w:asciiTheme="minorHAnsi" w:hAnsiTheme="minorHAnsi" w:cstheme="minorHAnsi"/>
          <w:color w:val="222222"/>
          <w:shd w:val="clear" w:color="auto" w:fill="FFFFFF"/>
        </w:rPr>
        <w:t xml:space="preserve">, 1978). </w:t>
      </w:r>
    </w:p>
    <w:p w14:paraId="2767572F" w14:textId="77777777" w:rsidR="000A3DC5" w:rsidRDefault="000A3DC5" w:rsidP="000A3DC5">
      <w:pPr>
        <w:spacing w:line="276" w:lineRule="auto"/>
        <w:ind w:firstLine="720"/>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 xml:space="preserve">The </w:t>
      </w:r>
      <w:r w:rsidRPr="00AF33C3">
        <w:rPr>
          <w:rFonts w:asciiTheme="minorHAnsi" w:hAnsiTheme="minorHAnsi" w:cstheme="minorHAnsi"/>
          <w:color w:val="C00000"/>
          <w:bdr w:val="none" w:sz="0" w:space="0" w:color="auto" w:frame="1"/>
        </w:rPr>
        <w:t xml:space="preserve">HR Organization Development Strategy </w:t>
      </w:r>
      <w:r>
        <w:rPr>
          <w:rFonts w:asciiTheme="minorHAnsi" w:hAnsiTheme="minorHAnsi" w:cstheme="minorHAnsi"/>
          <w:color w:val="000000"/>
          <w:bdr w:val="none" w:sz="0" w:space="0" w:color="auto" w:frame="1"/>
        </w:rPr>
        <w:t xml:space="preserve">is a strategy developed from the SWOT analysis.  The SW stands for internal Strengths and Weaknesses. As stated above, the OD process identifies people and structural problems.  From the problem identification, interventions are planned and implemented to address these problems.  These OD interventions are integrated into the business strategy, generating changes in people’s behavior to implement the business’s strategy.  HRM and Line managers identify what HR initiatives and programs [interventions] address specific business issues and how HR initiatives and programs [interventions] will overcome specific business issues (Armstrong 2021).  </w:t>
      </w:r>
    </w:p>
    <w:p w14:paraId="42885B0C" w14:textId="77777777" w:rsidR="000A3DC5" w:rsidRDefault="000A3DC5" w:rsidP="000A3DC5">
      <w:pPr>
        <w:spacing w:line="276" w:lineRule="auto"/>
        <w:ind w:firstLine="720"/>
        <w:rPr>
          <w:rFonts w:asciiTheme="minorHAnsi" w:hAnsiTheme="minorHAnsi" w:cstheme="minorHAnsi"/>
          <w:color w:val="000000"/>
          <w:bdr w:val="none" w:sz="0" w:space="0" w:color="auto" w:frame="1"/>
        </w:rPr>
      </w:pPr>
    </w:p>
    <w:p w14:paraId="0419C550" w14:textId="77777777" w:rsidR="000A3DC5" w:rsidRDefault="000A3DC5" w:rsidP="000A3DC5">
      <w:pPr>
        <w:spacing w:line="276" w:lineRule="auto"/>
        <w:ind w:firstLine="720"/>
        <w:rPr>
          <w:rFonts w:asciiTheme="minorHAnsi" w:hAnsiTheme="minorHAnsi" w:cstheme="minorHAnsi"/>
        </w:rPr>
      </w:pPr>
      <w:r w:rsidRPr="00641CAD">
        <w:rPr>
          <w:rFonts w:asciiTheme="minorHAnsi" w:hAnsiTheme="minorHAnsi" w:cstheme="minorHAnsi"/>
          <w:b/>
          <w:bCs/>
          <w:color w:val="000000"/>
          <w:bdr w:val="none" w:sz="0" w:space="0" w:color="auto" w:frame="1"/>
        </w:rPr>
        <w:t>Chapter 12</w:t>
      </w:r>
      <w:r>
        <w:rPr>
          <w:rFonts w:asciiTheme="minorHAnsi" w:hAnsiTheme="minorHAnsi" w:cstheme="minorHAnsi"/>
          <w:color w:val="000000"/>
          <w:bdr w:val="none" w:sz="0" w:space="0" w:color="auto" w:frame="1"/>
        </w:rPr>
        <w:t xml:space="preserve"> covered </w:t>
      </w:r>
      <w:r w:rsidRPr="00E21C45">
        <w:rPr>
          <w:rFonts w:asciiTheme="minorHAnsi" w:hAnsiTheme="minorHAnsi" w:cstheme="minorHAnsi"/>
          <w:i/>
          <w:iCs/>
          <w:color w:val="000000"/>
          <w:bdr w:val="none" w:sz="0" w:space="0" w:color="auto" w:frame="1"/>
        </w:rPr>
        <w:t>Human Capital Strategy</w:t>
      </w:r>
      <w:r>
        <w:rPr>
          <w:rFonts w:asciiTheme="minorHAnsi" w:hAnsiTheme="minorHAnsi" w:cstheme="minorHAnsi"/>
          <w:color w:val="000000"/>
          <w:bdr w:val="none" w:sz="0" w:space="0" w:color="auto" w:frame="1"/>
        </w:rPr>
        <w:t xml:space="preserve"> (HCMS).  Human Capital Management (HCM)</w:t>
      </w:r>
      <w:r>
        <w:rPr>
          <w:rFonts w:asciiTheme="minorHAnsi" w:hAnsiTheme="minorHAnsi" w:cstheme="minorHAnsi"/>
        </w:rPr>
        <w:t xml:space="preserve"> emphasizes that a business can achieve a competitive advantage through its employees.  Therefore, business leaders devise strategic investing plans that invest in assets that promote employee engagement, promote retention of talent, create opportunities for learning and development.  HRM monitors and collects hard data on the direction and value-creation of HR [people] strategies.  Data collected is analyzed and provides an evidenced-base management approach for making decisions on employees (Armstrong. 2021).  </w:t>
      </w:r>
    </w:p>
    <w:p w14:paraId="6BB33B64" w14:textId="77777777" w:rsidR="000A3DC5" w:rsidRDefault="000A3DC5" w:rsidP="000A3DC5">
      <w:pPr>
        <w:spacing w:line="276" w:lineRule="auto"/>
        <w:ind w:firstLine="720"/>
        <w:rPr>
          <w:rFonts w:asciiTheme="minorHAnsi" w:hAnsiTheme="minorHAnsi" w:cstheme="minorHAnsi"/>
          <w:color w:val="222222"/>
          <w:shd w:val="clear" w:color="auto" w:fill="FFFFFF"/>
        </w:rPr>
      </w:pPr>
      <w:r w:rsidRPr="00AF33C3">
        <w:rPr>
          <w:rFonts w:asciiTheme="minorHAnsi" w:hAnsiTheme="minorHAnsi" w:cstheme="minorHAnsi"/>
          <w:color w:val="C00000"/>
        </w:rPr>
        <w:t xml:space="preserve">Human Capital Management Strategy </w:t>
      </w:r>
      <w:r>
        <w:rPr>
          <w:rFonts w:asciiTheme="minorHAnsi" w:hAnsiTheme="minorHAnsi" w:cstheme="minorHAnsi"/>
        </w:rPr>
        <w:t xml:space="preserve">(HCMS), as defined by </w:t>
      </w:r>
      <w:proofErr w:type="spellStart"/>
      <w:r>
        <w:rPr>
          <w:rFonts w:asciiTheme="minorHAnsi" w:hAnsiTheme="minorHAnsi" w:cstheme="minorHAnsi"/>
        </w:rPr>
        <w:t>Nalbantian</w:t>
      </w:r>
      <w:proofErr w:type="spellEnd"/>
      <w:r>
        <w:rPr>
          <w:rFonts w:asciiTheme="minorHAnsi" w:hAnsiTheme="minorHAnsi" w:cstheme="minorHAnsi"/>
        </w:rPr>
        <w:t xml:space="preserve"> et al. (2004) is “a blueprint securing, managing, and motivating the workforce needed to support the organization’s strategic goals” (p. 79).  This definition reveals the key functions of HRM.  The term “Securing” relates to the HRM function of “staffing,” which consists of recruiting and selection activities.  The activity of recruiting is linked to the HRM function of HR Planning, which consists of job analysis and workforce forecasting (Mathis et al., 2010).  The term “Managing” relates to the collaboration between HRM staff and managers in developing the appropriate management style that encourages employee engagement.  Additionally, the term Managing” can be linked management styles such as managers and supervisors adopting the leadership role of job </w:t>
      </w:r>
      <w:r>
        <w:rPr>
          <w:rFonts w:asciiTheme="minorHAnsi" w:hAnsiTheme="minorHAnsi" w:cstheme="minorHAnsi"/>
        </w:rPr>
        <w:lastRenderedPageBreak/>
        <w:t xml:space="preserve">performance coaches (Achi &amp; </w:t>
      </w:r>
      <w:proofErr w:type="spellStart"/>
      <w:r>
        <w:rPr>
          <w:rFonts w:asciiTheme="minorHAnsi" w:hAnsiTheme="minorHAnsi" w:cstheme="minorHAnsi"/>
        </w:rPr>
        <w:t>Sleilati</w:t>
      </w:r>
      <w:proofErr w:type="spellEnd"/>
      <w:r>
        <w:rPr>
          <w:rFonts w:asciiTheme="minorHAnsi" w:hAnsiTheme="minorHAnsi" w:cstheme="minorHAnsi"/>
        </w:rPr>
        <w:t xml:space="preserve">, 2016).  Finally, the term “motivating” relates to the collaboration between HRM staff and managers in developing employees’ performance towards strategic goals and providing incentives for both performance development and goal-related performance behavior </w:t>
      </w:r>
      <w:r>
        <w:rPr>
          <w:rFonts w:asciiTheme="minorHAnsi" w:hAnsiTheme="minorHAnsi" w:cstheme="minorHAnsi"/>
          <w:color w:val="222222"/>
          <w:shd w:val="clear" w:color="auto" w:fill="FFFFFF"/>
        </w:rPr>
        <w:t>(</w:t>
      </w:r>
      <w:r w:rsidRPr="00255995">
        <w:rPr>
          <w:rFonts w:asciiTheme="minorHAnsi" w:hAnsiTheme="minorHAnsi" w:cstheme="minorHAnsi"/>
          <w:color w:val="222222"/>
          <w:shd w:val="clear" w:color="auto" w:fill="FFFFFF"/>
        </w:rPr>
        <w:t>Mamdani</w:t>
      </w:r>
      <w:r>
        <w:rPr>
          <w:rFonts w:asciiTheme="minorHAnsi" w:hAnsiTheme="minorHAnsi" w:cstheme="minorHAnsi"/>
          <w:color w:val="222222"/>
          <w:shd w:val="clear" w:color="auto" w:fill="FFFFFF"/>
        </w:rPr>
        <w:t xml:space="preserve"> </w:t>
      </w:r>
      <w:r w:rsidRPr="00255995">
        <w:rPr>
          <w:rFonts w:asciiTheme="minorHAnsi" w:hAnsiTheme="minorHAnsi" w:cstheme="minorHAnsi"/>
          <w:color w:val="222222"/>
          <w:shd w:val="clear" w:color="auto" w:fill="FFFFFF"/>
        </w:rPr>
        <w:t>&amp; Minhaj, 2016)</w:t>
      </w:r>
      <w:r>
        <w:rPr>
          <w:rFonts w:asciiTheme="minorHAnsi" w:hAnsiTheme="minorHAnsi" w:cstheme="minorHAnsi"/>
          <w:color w:val="222222"/>
          <w:shd w:val="clear" w:color="auto" w:fill="FFFFFF"/>
        </w:rPr>
        <w:t>.</w:t>
      </w:r>
    </w:p>
    <w:p w14:paraId="55FA6769" w14:textId="77777777" w:rsidR="000A3DC5" w:rsidRDefault="000A3DC5" w:rsidP="000A3DC5">
      <w:pPr>
        <w:spacing w:line="276" w:lineRule="auto"/>
        <w:rPr>
          <w:rFonts w:asciiTheme="minorHAnsi" w:hAnsiTheme="minorHAnsi" w:cstheme="minorHAnsi"/>
          <w:color w:val="222222"/>
          <w:shd w:val="clear" w:color="auto" w:fill="FFFFFF"/>
        </w:rPr>
      </w:pPr>
    </w:p>
    <w:p w14:paraId="025DF932" w14:textId="77777777" w:rsidR="000A3DC5" w:rsidRPr="00255995" w:rsidRDefault="000A3DC5" w:rsidP="000A3DC5">
      <w:pPr>
        <w:spacing w:line="276" w:lineRule="auto"/>
        <w:ind w:firstLine="720"/>
        <w:rPr>
          <w:rFonts w:asciiTheme="minorHAnsi" w:hAnsiTheme="minorHAnsi" w:cstheme="minorHAnsi"/>
        </w:rPr>
      </w:pPr>
      <w:r>
        <w:rPr>
          <w:rFonts w:asciiTheme="minorHAnsi" w:hAnsiTheme="minorHAnsi" w:cstheme="minorHAnsi"/>
          <w:color w:val="222222"/>
          <w:shd w:val="clear" w:color="auto" w:fill="FFFFFF"/>
        </w:rPr>
        <w:t>This is a long lead-in to WTA #3 prompt.  However, I thought it important that class members make the connections that the HRM staff, the HR Business Partner, and Line managers collaborate to implement a business’s strategy.  The first two HR strategies discussed are the Organizational Development Strategy and the Human Capital Management Strategy.  Whether a business chooses a cost leadership strategy or differentiation strategy, both strategies are implemented by people who perform within prescribed workflow processes.   Therefore, both strategies require that HRM develop an Organizational Development Strategy and the Human Capital Management Strategy.</w:t>
      </w:r>
    </w:p>
    <w:p w14:paraId="09E74047" w14:textId="77777777" w:rsidR="004237EA" w:rsidRDefault="004237EA" w:rsidP="00954655">
      <w:pPr>
        <w:rPr>
          <w:b/>
          <w:sz w:val="20"/>
          <w:szCs w:val="20"/>
        </w:rPr>
      </w:pPr>
    </w:p>
    <w:p w14:paraId="26E8C17A" w14:textId="4A53278E" w:rsidR="004237EA" w:rsidRDefault="004237EA" w:rsidP="00954655">
      <w:pPr>
        <w:rPr>
          <w:b/>
          <w:sz w:val="20"/>
          <w:szCs w:val="20"/>
        </w:rPr>
      </w:pPr>
    </w:p>
    <w:p w14:paraId="7321624D" w14:textId="62C51D81" w:rsidR="004237EA" w:rsidRPr="004237EA" w:rsidRDefault="004237EA" w:rsidP="004237EA">
      <w:pPr>
        <w:jc w:val="center"/>
        <w:rPr>
          <w:b/>
          <w:sz w:val="20"/>
          <w:szCs w:val="20"/>
          <w:u w:val="single"/>
        </w:rPr>
      </w:pPr>
    </w:p>
    <w:p w14:paraId="3047083C" w14:textId="663B70E8" w:rsidR="004237EA" w:rsidRPr="00C204CA" w:rsidRDefault="004237EA" w:rsidP="004237EA">
      <w:pPr>
        <w:jc w:val="center"/>
        <w:rPr>
          <w:b/>
          <w:sz w:val="36"/>
          <w:szCs w:val="36"/>
          <w:u w:val="single"/>
        </w:rPr>
      </w:pPr>
      <w:r w:rsidRPr="00C204CA">
        <w:rPr>
          <w:b/>
          <w:sz w:val="36"/>
          <w:szCs w:val="36"/>
          <w:u w:val="single"/>
        </w:rPr>
        <w:t>Requirements</w:t>
      </w:r>
      <w:r w:rsidR="00C204CA" w:rsidRPr="00C204CA">
        <w:rPr>
          <w:b/>
          <w:sz w:val="36"/>
          <w:szCs w:val="36"/>
          <w:u w:val="single"/>
        </w:rPr>
        <w:t>/RUBRIC</w:t>
      </w:r>
      <w:r w:rsidRPr="00C204CA">
        <w:rPr>
          <w:b/>
          <w:sz w:val="36"/>
          <w:szCs w:val="36"/>
          <w:u w:val="single"/>
        </w:rPr>
        <w:t xml:space="preserve"> attached below!</w:t>
      </w:r>
      <w:r w:rsidR="00C204CA" w:rsidRPr="00C204CA">
        <w:rPr>
          <w:b/>
          <w:sz w:val="36"/>
          <w:szCs w:val="36"/>
          <w:u w:val="single"/>
        </w:rPr>
        <w:t xml:space="preserve">! </w:t>
      </w:r>
    </w:p>
    <w:p w14:paraId="7CB4EF89" w14:textId="44565773" w:rsidR="004237EA" w:rsidRDefault="004237EA" w:rsidP="00954655">
      <w:pPr>
        <w:rPr>
          <w:b/>
          <w:sz w:val="20"/>
          <w:szCs w:val="20"/>
        </w:rPr>
      </w:pPr>
    </w:p>
    <w:p w14:paraId="3F65BA35" w14:textId="3CA55E84" w:rsidR="004237EA" w:rsidRDefault="004237EA" w:rsidP="00954655">
      <w:pPr>
        <w:rPr>
          <w:b/>
          <w:sz w:val="20"/>
          <w:szCs w:val="20"/>
        </w:rPr>
      </w:pPr>
    </w:p>
    <w:p w14:paraId="2F27D0EF" w14:textId="258738A4" w:rsidR="004237EA" w:rsidRDefault="004237EA" w:rsidP="00954655">
      <w:pPr>
        <w:rPr>
          <w:b/>
          <w:sz w:val="20"/>
          <w:szCs w:val="20"/>
        </w:rPr>
      </w:pPr>
    </w:p>
    <w:p w14:paraId="4D7B366D" w14:textId="0AE3DCCD" w:rsidR="004237EA" w:rsidRDefault="004237EA" w:rsidP="00954655">
      <w:pPr>
        <w:rPr>
          <w:b/>
          <w:sz w:val="20"/>
          <w:szCs w:val="20"/>
        </w:rPr>
      </w:pPr>
    </w:p>
    <w:p w14:paraId="629A58D9" w14:textId="564F5565" w:rsidR="004237EA" w:rsidRDefault="004237EA" w:rsidP="00954655">
      <w:pPr>
        <w:rPr>
          <w:b/>
          <w:sz w:val="20"/>
          <w:szCs w:val="20"/>
        </w:rPr>
      </w:pPr>
    </w:p>
    <w:tbl>
      <w:tblPr>
        <w:tblStyle w:val="TableGrid"/>
        <w:tblW w:w="0" w:type="auto"/>
        <w:jc w:val="center"/>
        <w:tblLayout w:type="fixed"/>
        <w:tblLook w:val="01E0" w:firstRow="1" w:lastRow="1" w:firstColumn="1" w:lastColumn="1" w:noHBand="0" w:noVBand="0"/>
      </w:tblPr>
      <w:tblGrid>
        <w:gridCol w:w="2070"/>
        <w:gridCol w:w="2070"/>
        <w:gridCol w:w="2070"/>
        <w:gridCol w:w="2070"/>
        <w:gridCol w:w="2070"/>
        <w:gridCol w:w="486"/>
      </w:tblGrid>
      <w:tr w:rsidR="00F444A3" w:rsidRPr="00DA3E35" w14:paraId="0BA57168" w14:textId="77777777" w:rsidTr="004237EA">
        <w:trPr>
          <w:trHeight w:val="70"/>
          <w:jc w:val="center"/>
        </w:trPr>
        <w:tc>
          <w:tcPr>
            <w:tcW w:w="2070" w:type="dxa"/>
            <w:shd w:val="clear" w:color="auto" w:fill="B6DDE8" w:themeFill="accent5" w:themeFillTint="66"/>
            <w:vAlign w:val="center"/>
          </w:tcPr>
          <w:p w14:paraId="3DA809BE" w14:textId="7927C987" w:rsidR="00F444A3" w:rsidRPr="00B806DB" w:rsidRDefault="00F444A3" w:rsidP="004237EA">
            <w:pPr>
              <w:rPr>
                <w:rFonts w:asciiTheme="majorHAnsi" w:hAnsiTheme="majorHAnsi"/>
                <w:bCs/>
                <w:color w:val="FF0000"/>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Unacceptable</w:t>
            </w:r>
          </w:p>
          <w:p w14:paraId="728A984F" w14:textId="7D8C60F4" w:rsidR="00F444A3" w:rsidRPr="002169A7" w:rsidRDefault="00F444A3" w:rsidP="001B698F">
            <w:pPr>
              <w:jc w:val="center"/>
              <w:rPr>
                <w:rFonts w:asciiTheme="majorHAnsi" w:hAnsiTheme="majorHAnsi"/>
                <w:b/>
                <w:sz w:val="21"/>
                <w:szCs w:val="21"/>
              </w:rPr>
            </w:pPr>
            <w:r w:rsidRPr="00B806DB">
              <w:rPr>
                <w:rFonts w:asciiTheme="majorHAnsi" w:hAnsiTheme="majorHAnsi"/>
                <w:bCs/>
                <w:color w:val="FF0000"/>
                <w:sz w:val="21"/>
                <w:szCs w:val="21"/>
                <w14:shadow w14:blurRad="50800" w14:dist="38100" w14:dir="2700000" w14:sx="100000" w14:sy="100000" w14:kx="0" w14:ky="0" w14:algn="tl">
                  <w14:srgbClr w14:val="000000">
                    <w14:alpha w14:val="60000"/>
                  </w14:srgbClr>
                </w14:shadow>
              </w:rPr>
              <w:t>0.0</w:t>
            </w:r>
            <w:r w:rsidRPr="007017EE">
              <w:rPr>
                <w:rFonts w:asciiTheme="majorHAnsi" w:hAnsiTheme="majorHAnsi"/>
                <w:b/>
                <w:color w:val="FF0000"/>
                <w:sz w:val="21"/>
                <w:szCs w:val="21"/>
                <w14:shadow w14:blurRad="50800" w14:dist="38100" w14:dir="2700000" w14:sx="100000" w14:sy="100000" w14:kx="0" w14:ky="0" w14:algn="tl">
                  <w14:srgbClr w14:val="000000">
                    <w14:alpha w14:val="60000"/>
                  </w14:srgbClr>
                </w14:shadow>
              </w:rPr>
              <w:t xml:space="preserve"> </w:t>
            </w:r>
          </w:p>
        </w:tc>
        <w:tc>
          <w:tcPr>
            <w:tcW w:w="2070" w:type="dxa"/>
            <w:shd w:val="clear" w:color="auto" w:fill="B6DDE8" w:themeFill="accent5" w:themeFillTint="66"/>
            <w:vAlign w:val="center"/>
          </w:tcPr>
          <w:p w14:paraId="4A020A2E"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Inadequate</w:t>
            </w:r>
          </w:p>
          <w:p w14:paraId="4B4D6DBD" w14:textId="6C70EE04"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1.0 to 7.0</w:t>
            </w:r>
          </w:p>
        </w:tc>
        <w:tc>
          <w:tcPr>
            <w:tcW w:w="2070" w:type="dxa"/>
            <w:shd w:val="clear" w:color="auto" w:fill="B6DDE8" w:themeFill="accent5" w:themeFillTint="66"/>
            <w:vAlign w:val="center"/>
          </w:tcPr>
          <w:p w14:paraId="551E6E4A"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Adequate</w:t>
            </w:r>
          </w:p>
          <w:p w14:paraId="0D18B199" w14:textId="381138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8.0</w:t>
            </w:r>
          </w:p>
        </w:tc>
        <w:tc>
          <w:tcPr>
            <w:tcW w:w="2070" w:type="dxa"/>
            <w:shd w:val="clear" w:color="auto" w:fill="B6DDE8" w:themeFill="accent5" w:themeFillTint="66"/>
            <w:vAlign w:val="center"/>
          </w:tcPr>
          <w:p w14:paraId="168EF593" w14:textId="77777777"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Proficient</w:t>
            </w:r>
          </w:p>
          <w:p w14:paraId="30794157" w14:textId="73BC36CB"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9.0</w:t>
            </w:r>
          </w:p>
        </w:tc>
        <w:tc>
          <w:tcPr>
            <w:tcW w:w="2070" w:type="dxa"/>
            <w:shd w:val="clear" w:color="auto" w:fill="B6DDE8" w:themeFill="accent5" w:themeFillTint="66"/>
            <w:vAlign w:val="center"/>
          </w:tcPr>
          <w:p w14:paraId="36CC6A1E" w14:textId="04BCED63" w:rsidR="00F444A3" w:rsidRPr="00B806DB" w:rsidRDefault="00F444A3" w:rsidP="00D40690">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Exceptional</w:t>
            </w:r>
          </w:p>
          <w:p w14:paraId="5B0FCDA0" w14:textId="0D707A23" w:rsidR="00F444A3" w:rsidRPr="00B806DB" w:rsidRDefault="00F444A3" w:rsidP="001B698F">
            <w:pPr>
              <w:jc w:val="center"/>
              <w:rPr>
                <w:rFonts w:asciiTheme="majorHAnsi" w:hAnsiTheme="majorHAnsi"/>
                <w:b/>
                <w:sz w:val="21"/>
                <w:szCs w:val="21"/>
                <w14:shadow w14:blurRad="50800" w14:dist="38100" w14:dir="2700000" w14:sx="100000" w14:sy="100000" w14:kx="0" w14:ky="0" w14:algn="tl">
                  <w14:srgbClr w14:val="000000">
                    <w14:alpha w14:val="60000"/>
                  </w14:srgbClr>
                </w14:shadow>
              </w:rPr>
            </w:pPr>
            <w:r w:rsidRPr="00B806DB">
              <w:rPr>
                <w:rFonts w:asciiTheme="majorHAnsi" w:hAnsiTheme="majorHAnsi"/>
                <w:b/>
                <w:sz w:val="21"/>
                <w:szCs w:val="21"/>
                <w14:shadow w14:blurRad="50800" w14:dist="38100" w14:dir="2700000" w14:sx="100000" w14:sy="100000" w14:kx="0" w14:ky="0" w14:algn="tl">
                  <w14:srgbClr w14:val="000000">
                    <w14:alpha w14:val="60000"/>
                  </w14:srgbClr>
                </w14:shadow>
              </w:rPr>
              <w:t xml:space="preserve"> 10.0</w:t>
            </w:r>
          </w:p>
        </w:tc>
        <w:tc>
          <w:tcPr>
            <w:tcW w:w="486" w:type="dxa"/>
            <w:shd w:val="clear" w:color="auto" w:fill="FFFF00"/>
            <w:vAlign w:val="center"/>
          </w:tcPr>
          <w:p w14:paraId="08504CF8" w14:textId="77777777" w:rsidR="00F444A3" w:rsidRPr="000E4D71" w:rsidRDefault="00F444A3" w:rsidP="00D40690">
            <w:pPr>
              <w:jc w:val="center"/>
              <w:rPr>
                <w:rFonts w:asciiTheme="majorHAnsi" w:hAnsiTheme="majorHAnsi"/>
                <w:b/>
                <w:bCs/>
                <w:sz w:val="22"/>
                <w:szCs w:val="22"/>
              </w:rPr>
            </w:pPr>
            <w:r w:rsidRPr="00B806DB">
              <w:rPr>
                <w:rFonts w:asciiTheme="majorHAnsi" w:hAnsiTheme="majorHAnsi"/>
                <w:b/>
                <w:bCs/>
                <w:sz w:val="20"/>
                <w:szCs w:val="28"/>
                <w14:shadow w14:blurRad="50800" w14:dist="38100" w14:dir="2700000" w14:sx="100000" w14:sy="100000" w14:kx="0" w14:ky="0" w14:algn="tl">
                  <w14:srgbClr w14:val="000000">
                    <w14:alpha w14:val="60000"/>
                  </w14:srgbClr>
                </w14:shadow>
              </w:rPr>
              <w:t>Pts</w:t>
            </w:r>
          </w:p>
        </w:tc>
      </w:tr>
      <w:tr w:rsidR="009B6C7E" w:rsidRPr="00DA3E35" w14:paraId="3F74B46D" w14:textId="77777777" w:rsidTr="004237EA">
        <w:trPr>
          <w:jc w:val="center"/>
        </w:trPr>
        <w:tc>
          <w:tcPr>
            <w:tcW w:w="10836" w:type="dxa"/>
            <w:gridSpan w:val="6"/>
            <w:shd w:val="clear" w:color="auto" w:fill="DBE5F1" w:themeFill="accent1" w:themeFillTint="33"/>
            <w:vAlign w:val="center"/>
          </w:tcPr>
          <w:p w14:paraId="64FC55CE" w14:textId="27CEE5AD" w:rsidR="009B6C7E" w:rsidRPr="002169A7" w:rsidRDefault="009B6C7E" w:rsidP="00D40690">
            <w:pPr>
              <w:rPr>
                <w:rFonts w:asciiTheme="majorHAnsi" w:hAnsiTheme="majorHAnsi"/>
                <w:b/>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1.  </w:t>
            </w:r>
            <w:r w:rsidRPr="002169A7">
              <w:rPr>
                <w:rFonts w:asciiTheme="majorHAnsi" w:hAnsiTheme="majorHAnsi"/>
                <w:b/>
                <w:spacing w:val="-1"/>
                <w:sz w:val="20"/>
                <w:szCs w:val="20"/>
              </w:rPr>
              <w:t>Content</w:t>
            </w:r>
            <w:r w:rsidRPr="002169A7">
              <w:rPr>
                <w:rFonts w:asciiTheme="majorHAnsi" w:hAnsiTheme="majorHAnsi"/>
                <w:b/>
                <w:spacing w:val="22"/>
                <w:sz w:val="20"/>
                <w:szCs w:val="20"/>
              </w:rPr>
              <w:t xml:space="preserve"> </w:t>
            </w:r>
            <w:r w:rsidRPr="002169A7">
              <w:rPr>
                <w:rFonts w:asciiTheme="majorHAnsi" w:hAnsiTheme="majorHAnsi"/>
                <w:b/>
                <w:spacing w:val="-1"/>
                <w:sz w:val="20"/>
                <w:szCs w:val="20"/>
              </w:rPr>
              <w:t>Understanding</w:t>
            </w:r>
            <w:r w:rsidRPr="002169A7">
              <w:rPr>
                <w:rFonts w:asciiTheme="majorHAnsi" w:hAnsiTheme="majorHAnsi"/>
                <w:b/>
                <w:spacing w:val="28"/>
                <w:sz w:val="20"/>
                <w:szCs w:val="20"/>
              </w:rPr>
              <w:t xml:space="preserve"> </w:t>
            </w:r>
            <w:r w:rsidRPr="002169A7">
              <w:rPr>
                <w:rFonts w:asciiTheme="majorHAnsi" w:hAnsiTheme="majorHAnsi"/>
                <w:spacing w:val="-1"/>
                <w:sz w:val="20"/>
                <w:szCs w:val="20"/>
              </w:rPr>
              <w:t>(</w:t>
            </w:r>
            <w:r w:rsidR="00A66DEE" w:rsidRPr="002169A7">
              <w:rPr>
                <w:rFonts w:asciiTheme="majorHAnsi" w:hAnsiTheme="majorHAnsi"/>
                <w:spacing w:val="-1"/>
                <w:sz w:val="20"/>
                <w:szCs w:val="20"/>
              </w:rPr>
              <w:t xml:space="preserve">the </w:t>
            </w:r>
            <w:r w:rsidRPr="002169A7">
              <w:rPr>
                <w:rFonts w:asciiTheme="majorHAnsi" w:hAnsiTheme="majorHAnsi"/>
                <w:spacing w:val="-1"/>
                <w:sz w:val="20"/>
                <w:szCs w:val="20"/>
              </w:rPr>
              <w:t>comprehension</w:t>
            </w:r>
            <w:r w:rsidRPr="002169A7">
              <w:rPr>
                <w:rFonts w:asciiTheme="majorHAnsi" w:hAnsiTheme="majorHAnsi"/>
                <w:spacing w:val="-5"/>
                <w:sz w:val="20"/>
                <w:szCs w:val="20"/>
              </w:rPr>
              <w:t xml:space="preserve"> </w:t>
            </w:r>
            <w:r w:rsidRPr="002169A7">
              <w:rPr>
                <w:rFonts w:asciiTheme="majorHAnsi" w:hAnsiTheme="majorHAnsi"/>
                <w:sz w:val="20"/>
                <w:szCs w:val="20"/>
              </w:rPr>
              <w:t>of</w:t>
            </w:r>
            <w:r w:rsidRPr="002169A7">
              <w:rPr>
                <w:rFonts w:asciiTheme="majorHAnsi" w:hAnsiTheme="majorHAnsi"/>
                <w:spacing w:val="25"/>
                <w:sz w:val="20"/>
                <w:szCs w:val="20"/>
              </w:rPr>
              <w:t xml:space="preserve"> </w:t>
            </w:r>
            <w:r w:rsidRPr="002169A7">
              <w:rPr>
                <w:rFonts w:asciiTheme="majorHAnsi" w:hAnsiTheme="majorHAnsi"/>
                <w:sz w:val="20"/>
                <w:szCs w:val="20"/>
              </w:rPr>
              <w:t>the</w:t>
            </w:r>
            <w:r w:rsidRPr="002169A7">
              <w:rPr>
                <w:rFonts w:asciiTheme="majorHAnsi" w:hAnsiTheme="majorHAnsi"/>
                <w:spacing w:val="-3"/>
                <w:sz w:val="20"/>
                <w:szCs w:val="20"/>
              </w:rPr>
              <w:t xml:space="preserve"> </w:t>
            </w:r>
            <w:r w:rsidRPr="002169A7">
              <w:rPr>
                <w:rFonts w:asciiTheme="majorHAnsi" w:hAnsiTheme="majorHAnsi"/>
                <w:spacing w:val="-1"/>
                <w:sz w:val="20"/>
                <w:szCs w:val="20"/>
              </w:rPr>
              <w:t>content</w:t>
            </w:r>
            <w:r w:rsidRPr="002169A7">
              <w:rPr>
                <w:rFonts w:asciiTheme="majorHAnsi" w:hAnsiTheme="majorHAnsi"/>
                <w:spacing w:val="-3"/>
                <w:sz w:val="20"/>
                <w:szCs w:val="20"/>
              </w:rPr>
              <w:t xml:space="preserve"> </w:t>
            </w:r>
            <w:r w:rsidRPr="002169A7">
              <w:rPr>
                <w:rFonts w:asciiTheme="majorHAnsi" w:hAnsiTheme="majorHAnsi"/>
                <w:spacing w:val="-1"/>
                <w:sz w:val="20"/>
                <w:szCs w:val="20"/>
              </w:rPr>
              <w:t>under</w:t>
            </w:r>
            <w:r w:rsidR="00A66DEE" w:rsidRPr="002169A7">
              <w:rPr>
                <w:rFonts w:asciiTheme="majorHAnsi" w:hAnsiTheme="majorHAnsi"/>
                <w:spacing w:val="27"/>
                <w:w w:val="99"/>
                <w:sz w:val="20"/>
                <w:szCs w:val="20"/>
              </w:rPr>
              <w:t xml:space="preserve"> </w:t>
            </w:r>
            <w:r w:rsidRPr="002169A7">
              <w:rPr>
                <w:rFonts w:asciiTheme="majorHAnsi" w:hAnsiTheme="majorHAnsi"/>
                <w:spacing w:val="-1"/>
                <w:sz w:val="20"/>
                <w:szCs w:val="20"/>
              </w:rPr>
              <w:t>discussion)</w:t>
            </w:r>
          </w:p>
        </w:tc>
      </w:tr>
      <w:tr w:rsidR="00F444A3" w:rsidRPr="00DA3E35" w14:paraId="787C31AF" w14:textId="77777777" w:rsidTr="004237EA">
        <w:trPr>
          <w:trHeight w:val="944"/>
          <w:jc w:val="center"/>
        </w:trPr>
        <w:tc>
          <w:tcPr>
            <w:tcW w:w="2070" w:type="dxa"/>
          </w:tcPr>
          <w:p w14:paraId="7B3A8559" w14:textId="21801114" w:rsidR="00F444A3" w:rsidRPr="00C82A04" w:rsidRDefault="00F444A3" w:rsidP="00F444A3">
            <w:pPr>
              <w:widowControl w:val="0"/>
              <w:tabs>
                <w:tab w:val="left" w:pos="355"/>
              </w:tabs>
              <w:ind w:left="-14" w:right="101"/>
              <w:rPr>
                <w:rFonts w:asciiTheme="majorHAnsi" w:eastAsia="Times" w:hAnsiTheme="majorHAnsi" w:cs="Times"/>
                <w:sz w:val="19"/>
                <w:szCs w:val="19"/>
              </w:rPr>
            </w:pPr>
            <w:r w:rsidRPr="00C82A04">
              <w:rPr>
                <w:rFonts w:asciiTheme="majorHAnsi" w:hAnsiTheme="majorHAnsi"/>
                <w:color w:val="FF0000"/>
                <w:sz w:val="19"/>
                <w:szCs w:val="19"/>
              </w:rPr>
              <w:t xml:space="preserve">Student </w:t>
            </w:r>
            <w:r w:rsidR="00171F41" w:rsidRPr="00C82A04">
              <w:rPr>
                <w:rFonts w:asciiTheme="majorHAnsi" w:hAnsiTheme="majorHAnsi"/>
                <w:color w:val="FF0000"/>
                <w:sz w:val="19"/>
                <w:szCs w:val="19"/>
              </w:rPr>
              <w:t xml:space="preserve">did not </w:t>
            </w:r>
            <w:r w:rsidR="00171F41" w:rsidRPr="00C82A04">
              <w:rPr>
                <w:rFonts w:asciiTheme="majorHAnsi" w:hAnsiTheme="majorHAnsi"/>
                <w:color w:val="FF0000"/>
                <w:spacing w:val="-1"/>
                <w:sz w:val="19"/>
                <w:szCs w:val="19"/>
              </w:rPr>
              <w:t>present</w:t>
            </w:r>
            <w:r w:rsidRPr="00C82A04">
              <w:rPr>
                <w:rFonts w:asciiTheme="majorHAnsi" w:hAnsiTheme="majorHAnsi"/>
                <w:color w:val="FF0000"/>
                <w:spacing w:val="-1"/>
                <w:sz w:val="19"/>
                <w:szCs w:val="19"/>
              </w:rPr>
              <w:t xml:space="preserve"> </w:t>
            </w:r>
            <w:r w:rsidR="00171F41" w:rsidRPr="00C82A04">
              <w:rPr>
                <w:rFonts w:asciiTheme="majorHAnsi" w:hAnsiTheme="majorHAnsi"/>
                <w:color w:val="FF0000"/>
                <w:spacing w:val="-1"/>
                <w:sz w:val="19"/>
                <w:szCs w:val="19"/>
              </w:rPr>
              <w:t xml:space="preserve">an </w:t>
            </w:r>
            <w:r w:rsidRPr="00C82A04">
              <w:rPr>
                <w:rFonts w:asciiTheme="majorHAnsi" w:hAnsiTheme="majorHAnsi"/>
                <w:color w:val="FF0000"/>
                <w:spacing w:val="-1"/>
                <w:sz w:val="19"/>
                <w:szCs w:val="19"/>
              </w:rPr>
              <w:t xml:space="preserve">understanding of key concepts or </w:t>
            </w:r>
            <w:r w:rsidRPr="00C82A04">
              <w:rPr>
                <w:rFonts w:asciiTheme="majorHAnsi" w:hAnsiTheme="majorHAnsi"/>
                <w:color w:val="FF0000"/>
                <w:sz w:val="19"/>
                <w:szCs w:val="19"/>
              </w:rPr>
              <w:t>ideas</w:t>
            </w:r>
            <w:r w:rsidRPr="00C82A04">
              <w:rPr>
                <w:rFonts w:asciiTheme="majorHAnsi" w:hAnsiTheme="majorHAnsi"/>
                <w:color w:val="FF0000"/>
                <w:spacing w:val="31"/>
                <w:w w:val="99"/>
                <w:sz w:val="19"/>
                <w:szCs w:val="19"/>
              </w:rPr>
              <w:t xml:space="preserve"> </w:t>
            </w:r>
            <w:r w:rsidRPr="00C82A04">
              <w:rPr>
                <w:rFonts w:asciiTheme="majorHAnsi" w:hAnsiTheme="majorHAnsi"/>
                <w:color w:val="FF0000"/>
                <w:spacing w:val="-1"/>
                <w:sz w:val="19"/>
                <w:szCs w:val="19"/>
              </w:rPr>
              <w:t>relevant</w:t>
            </w:r>
            <w:r w:rsidRPr="00C82A04">
              <w:rPr>
                <w:rFonts w:asciiTheme="majorHAnsi" w:hAnsiTheme="majorHAnsi"/>
                <w:color w:val="FF0000"/>
                <w:spacing w:val="-5"/>
                <w:sz w:val="19"/>
                <w:szCs w:val="19"/>
              </w:rPr>
              <w:t xml:space="preserve"> </w:t>
            </w:r>
            <w:r w:rsidRPr="00C82A04">
              <w:rPr>
                <w:rFonts w:asciiTheme="majorHAnsi" w:hAnsiTheme="majorHAnsi"/>
                <w:color w:val="FF0000"/>
                <w:sz w:val="19"/>
                <w:szCs w:val="19"/>
              </w:rPr>
              <w:t>to</w:t>
            </w:r>
            <w:r w:rsidRPr="00C82A04">
              <w:rPr>
                <w:rFonts w:asciiTheme="majorHAnsi" w:hAnsiTheme="majorHAnsi"/>
                <w:color w:val="FF0000"/>
                <w:spacing w:val="-4"/>
                <w:sz w:val="19"/>
                <w:szCs w:val="19"/>
              </w:rPr>
              <w:t xml:space="preserve"> </w:t>
            </w:r>
            <w:r w:rsidRPr="00C82A04">
              <w:rPr>
                <w:rFonts w:asciiTheme="majorHAnsi" w:hAnsiTheme="majorHAnsi"/>
                <w:color w:val="FF0000"/>
                <w:sz w:val="19"/>
                <w:szCs w:val="19"/>
              </w:rPr>
              <w:t>the</w:t>
            </w:r>
            <w:r w:rsidRPr="00C82A04">
              <w:rPr>
                <w:rFonts w:asciiTheme="majorHAnsi" w:hAnsiTheme="majorHAnsi"/>
                <w:color w:val="FF0000"/>
                <w:spacing w:val="-2"/>
                <w:sz w:val="19"/>
                <w:szCs w:val="19"/>
              </w:rPr>
              <w:t xml:space="preserve"> </w:t>
            </w:r>
            <w:r w:rsidRPr="00C82A04">
              <w:rPr>
                <w:rFonts w:asciiTheme="majorHAnsi" w:hAnsiTheme="majorHAnsi"/>
                <w:color w:val="FF0000"/>
                <w:spacing w:val="-1"/>
                <w:sz w:val="19"/>
                <w:szCs w:val="19"/>
              </w:rPr>
              <w:t>topic.</w:t>
            </w:r>
            <w:r w:rsidRPr="00C82A04">
              <w:rPr>
                <w:rFonts w:asciiTheme="majorHAnsi" w:hAnsiTheme="majorHAnsi"/>
                <w:color w:val="FF0000"/>
                <w:spacing w:val="42"/>
                <w:sz w:val="19"/>
                <w:szCs w:val="19"/>
              </w:rPr>
              <w:t xml:space="preserve"> </w:t>
            </w:r>
          </w:p>
        </w:tc>
        <w:tc>
          <w:tcPr>
            <w:tcW w:w="2070" w:type="dxa"/>
          </w:tcPr>
          <w:p w14:paraId="0F1A99AD" w14:textId="269322FE"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 partial </w:t>
            </w:r>
            <w:r w:rsidRPr="002169A7">
              <w:rPr>
                <w:rFonts w:asciiTheme="majorHAnsi" w:hAnsiTheme="majorHAnsi"/>
                <w:spacing w:val="-6"/>
                <w:sz w:val="19"/>
                <w:szCs w:val="19"/>
              </w:rPr>
              <w:t xml:space="preserve">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445FF190" w14:textId="7777777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 xml:space="preserve">tudent presented an adequate understanding of key concepts or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0A863C85" w14:textId="7B46F1D0" w:rsidR="00F444A3" w:rsidRPr="002169A7" w:rsidRDefault="002169A7"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 xml:space="preserve">presented a clear understanding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2070" w:type="dxa"/>
          </w:tcPr>
          <w:p w14:paraId="5ACC7668" w14:textId="78792B17" w:rsidR="00F444A3" w:rsidRPr="002169A7" w:rsidRDefault="00F444A3" w:rsidP="00F444A3">
            <w:pPr>
              <w:widowControl w:val="0"/>
              <w:tabs>
                <w:tab w:val="left" w:pos="355"/>
              </w:tabs>
              <w:ind w:right="103"/>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6"/>
                <w:sz w:val="19"/>
                <w:szCs w:val="19"/>
              </w:rPr>
              <w:t xml:space="preserve"> </w:t>
            </w:r>
            <w:r w:rsidRPr="002169A7">
              <w:rPr>
                <w:rFonts w:asciiTheme="majorHAnsi" w:hAnsiTheme="majorHAnsi"/>
                <w:spacing w:val="-1"/>
                <w:sz w:val="19"/>
                <w:szCs w:val="19"/>
              </w:rPr>
              <w:t>presented a</w:t>
            </w:r>
            <w:r w:rsidR="002169A7" w:rsidRPr="002169A7">
              <w:rPr>
                <w:rFonts w:asciiTheme="majorHAnsi" w:hAnsiTheme="majorHAnsi"/>
                <w:spacing w:val="-1"/>
                <w:sz w:val="19"/>
                <w:szCs w:val="19"/>
              </w:rPr>
              <w:t>n</w:t>
            </w:r>
            <w:r w:rsidRPr="002169A7">
              <w:rPr>
                <w:rFonts w:asciiTheme="majorHAnsi" w:hAnsiTheme="majorHAnsi"/>
                <w:spacing w:val="-1"/>
                <w:sz w:val="19"/>
                <w:szCs w:val="19"/>
              </w:rPr>
              <w:t xml:space="preserve"> </w:t>
            </w:r>
            <w:r w:rsidR="002169A7" w:rsidRPr="002169A7">
              <w:rPr>
                <w:rFonts w:asciiTheme="majorHAnsi" w:hAnsiTheme="majorHAnsi"/>
                <w:spacing w:val="-1"/>
                <w:sz w:val="19"/>
                <w:szCs w:val="19"/>
              </w:rPr>
              <w:t>exceptional understanding</w:t>
            </w:r>
            <w:r w:rsidRPr="002169A7">
              <w:rPr>
                <w:rFonts w:asciiTheme="majorHAnsi" w:hAnsiTheme="majorHAnsi"/>
                <w:spacing w:val="-1"/>
                <w:sz w:val="19"/>
                <w:szCs w:val="19"/>
              </w:rPr>
              <w:t xml:space="preserve"> of </w:t>
            </w:r>
            <w:r w:rsidRPr="002169A7">
              <w:rPr>
                <w:rFonts w:asciiTheme="majorHAnsi" w:hAnsiTheme="majorHAnsi"/>
                <w:sz w:val="19"/>
                <w:szCs w:val="19"/>
              </w:rPr>
              <w:t>key concepts or</w:t>
            </w:r>
            <w:r w:rsidRPr="002169A7">
              <w:rPr>
                <w:rFonts w:asciiTheme="majorHAnsi" w:hAnsiTheme="majorHAnsi"/>
                <w:spacing w:val="-8"/>
                <w:sz w:val="19"/>
                <w:szCs w:val="19"/>
              </w:rPr>
              <w:t xml:space="preserve"> </w:t>
            </w:r>
            <w:r w:rsidRPr="002169A7">
              <w:rPr>
                <w:rFonts w:asciiTheme="majorHAnsi" w:hAnsiTheme="majorHAnsi"/>
                <w:sz w:val="19"/>
                <w:szCs w:val="19"/>
              </w:rPr>
              <w:t>ideas</w:t>
            </w:r>
            <w:r w:rsidRPr="002169A7">
              <w:rPr>
                <w:rFonts w:asciiTheme="majorHAnsi" w:hAnsiTheme="majorHAnsi"/>
                <w:spacing w:val="31"/>
                <w:w w:val="99"/>
                <w:sz w:val="19"/>
                <w:szCs w:val="19"/>
              </w:rPr>
              <w:t xml:space="preserve"> </w:t>
            </w:r>
            <w:r w:rsidRPr="002169A7">
              <w:rPr>
                <w:rFonts w:asciiTheme="majorHAnsi" w:hAnsiTheme="majorHAnsi"/>
                <w:spacing w:val="-1"/>
                <w:sz w:val="19"/>
                <w:szCs w:val="19"/>
              </w:rPr>
              <w:t>relevant</w:t>
            </w:r>
            <w:r w:rsidRPr="002169A7">
              <w:rPr>
                <w:rFonts w:asciiTheme="majorHAnsi" w:hAnsiTheme="majorHAnsi"/>
                <w:spacing w:val="-5"/>
                <w:sz w:val="19"/>
                <w:szCs w:val="19"/>
              </w:rPr>
              <w:t xml:space="preserve"> </w:t>
            </w:r>
            <w:r w:rsidRPr="002169A7">
              <w:rPr>
                <w:rFonts w:asciiTheme="majorHAnsi" w:hAnsiTheme="majorHAnsi"/>
                <w:sz w:val="19"/>
                <w:szCs w:val="19"/>
              </w:rPr>
              <w:t>to</w:t>
            </w:r>
            <w:r w:rsidRPr="002169A7">
              <w:rPr>
                <w:rFonts w:asciiTheme="majorHAnsi" w:hAnsiTheme="majorHAnsi"/>
                <w:spacing w:val="-4"/>
                <w:sz w:val="19"/>
                <w:szCs w:val="19"/>
              </w:rPr>
              <w:t xml:space="preserve"> </w:t>
            </w:r>
            <w:r w:rsidRPr="002169A7">
              <w:rPr>
                <w:rFonts w:asciiTheme="majorHAnsi" w:hAnsiTheme="majorHAnsi"/>
                <w:sz w:val="19"/>
                <w:szCs w:val="19"/>
              </w:rPr>
              <w:t>the</w:t>
            </w:r>
            <w:r w:rsidRPr="002169A7">
              <w:rPr>
                <w:rFonts w:asciiTheme="majorHAnsi" w:hAnsiTheme="majorHAnsi"/>
                <w:spacing w:val="-2"/>
                <w:sz w:val="19"/>
                <w:szCs w:val="19"/>
              </w:rPr>
              <w:t xml:space="preserve"> </w:t>
            </w:r>
            <w:r w:rsidRPr="002169A7">
              <w:rPr>
                <w:rFonts w:asciiTheme="majorHAnsi" w:hAnsiTheme="majorHAnsi"/>
                <w:spacing w:val="-1"/>
                <w:sz w:val="19"/>
                <w:szCs w:val="19"/>
              </w:rPr>
              <w:t>topic.</w:t>
            </w:r>
          </w:p>
        </w:tc>
        <w:tc>
          <w:tcPr>
            <w:tcW w:w="486" w:type="dxa"/>
            <w:shd w:val="clear" w:color="auto" w:fill="D6E3BC" w:themeFill="accent3" w:themeFillTint="66"/>
            <w:vAlign w:val="center"/>
          </w:tcPr>
          <w:p w14:paraId="70E7678B" w14:textId="77777777" w:rsidR="00F444A3" w:rsidRPr="00DA3E35" w:rsidRDefault="00F444A3" w:rsidP="00275A48">
            <w:pPr>
              <w:jc w:val="center"/>
              <w:rPr>
                <w:rFonts w:asciiTheme="majorHAnsi" w:hAnsiTheme="majorHAnsi"/>
                <w:sz w:val="22"/>
                <w:szCs w:val="22"/>
              </w:rPr>
            </w:pPr>
          </w:p>
        </w:tc>
      </w:tr>
      <w:tr w:rsidR="00F444A3" w:rsidRPr="00DA3E35" w14:paraId="3E2E2B36" w14:textId="77777777" w:rsidTr="004237EA">
        <w:trPr>
          <w:trHeight w:val="998"/>
          <w:jc w:val="center"/>
        </w:trPr>
        <w:tc>
          <w:tcPr>
            <w:tcW w:w="2070" w:type="dxa"/>
          </w:tcPr>
          <w:p w14:paraId="4F8AFFE2" w14:textId="60CA1C3D" w:rsidR="00F444A3" w:rsidRPr="00C82A04" w:rsidRDefault="00F444A3" w:rsidP="00C82A04">
            <w:pPr>
              <w:widowControl w:val="0"/>
              <w:tabs>
                <w:tab w:val="left" w:pos="355"/>
              </w:tabs>
              <w:ind w:left="-18" w:right="103"/>
              <w:rPr>
                <w:rFonts w:asciiTheme="majorHAnsi" w:hAnsiTheme="majorHAnsi"/>
                <w:sz w:val="19"/>
                <w:szCs w:val="19"/>
              </w:rPr>
            </w:pPr>
            <w:r w:rsidRPr="00C82A04">
              <w:rPr>
                <w:rFonts w:asciiTheme="majorHAnsi" w:hAnsiTheme="majorHAnsi"/>
                <w:color w:val="FF0000"/>
                <w:spacing w:val="-6"/>
                <w:sz w:val="19"/>
                <w:szCs w:val="19"/>
              </w:rPr>
              <w:t xml:space="preserve">Response </w:t>
            </w:r>
            <w:r w:rsidR="007017EE" w:rsidRPr="00C82A04">
              <w:rPr>
                <w:rFonts w:asciiTheme="majorHAnsi" w:hAnsiTheme="majorHAnsi"/>
                <w:color w:val="FF0000"/>
                <w:spacing w:val="-6"/>
                <w:sz w:val="19"/>
                <w:szCs w:val="19"/>
              </w:rPr>
              <w:t xml:space="preserve">was </w:t>
            </w:r>
            <w:r w:rsidRPr="00C82A04">
              <w:rPr>
                <w:rFonts w:asciiTheme="majorHAnsi" w:hAnsiTheme="majorHAnsi"/>
                <w:color w:val="FF0000"/>
                <w:spacing w:val="-5"/>
                <w:sz w:val="19"/>
                <w:szCs w:val="19"/>
              </w:rPr>
              <w:t xml:space="preserve">vague or abstract </w:t>
            </w:r>
            <w:r w:rsidR="007017EE" w:rsidRPr="00C82A04">
              <w:rPr>
                <w:rFonts w:asciiTheme="majorHAnsi" w:hAnsiTheme="majorHAnsi"/>
                <w:color w:val="FF0000"/>
                <w:spacing w:val="-5"/>
                <w:sz w:val="19"/>
                <w:szCs w:val="19"/>
              </w:rPr>
              <w:t>and the</w:t>
            </w:r>
            <w:r w:rsidR="00171F41" w:rsidRPr="00C82A04">
              <w:rPr>
                <w:rFonts w:asciiTheme="majorHAnsi" w:hAnsiTheme="majorHAnsi"/>
                <w:color w:val="FF0000"/>
                <w:spacing w:val="-5"/>
                <w:sz w:val="19"/>
                <w:szCs w:val="19"/>
              </w:rPr>
              <w:t xml:space="preserve"> </w:t>
            </w:r>
            <w:r w:rsidR="007017EE" w:rsidRPr="00C82A04">
              <w:rPr>
                <w:rFonts w:asciiTheme="majorHAnsi" w:hAnsiTheme="majorHAnsi"/>
                <w:color w:val="FF0000"/>
                <w:sz w:val="19"/>
                <w:szCs w:val="19"/>
              </w:rPr>
              <w:t>s</w:t>
            </w:r>
            <w:r w:rsidR="00171F41" w:rsidRPr="00C82A04">
              <w:rPr>
                <w:rFonts w:asciiTheme="majorHAnsi" w:hAnsiTheme="majorHAnsi"/>
                <w:color w:val="FF0000"/>
                <w:sz w:val="19"/>
                <w:szCs w:val="19"/>
              </w:rPr>
              <w:t xml:space="preserve">tudent did not </w:t>
            </w:r>
            <w:r w:rsidR="00171F41" w:rsidRPr="00C82A04">
              <w:rPr>
                <w:rFonts w:asciiTheme="majorHAnsi" w:hAnsiTheme="majorHAnsi"/>
                <w:color w:val="FF0000"/>
                <w:spacing w:val="-1"/>
                <w:sz w:val="19"/>
                <w:szCs w:val="19"/>
              </w:rPr>
              <w:t>apply</w:t>
            </w:r>
            <w:r w:rsidR="00171F41" w:rsidRPr="00C82A04">
              <w:rPr>
                <w:rFonts w:asciiTheme="majorHAnsi" w:hAnsiTheme="majorHAnsi"/>
                <w:color w:val="FF0000"/>
                <w:spacing w:val="-6"/>
                <w:sz w:val="19"/>
                <w:szCs w:val="19"/>
              </w:rPr>
              <w:t xml:space="preserve"> key terms.  </w:t>
            </w:r>
          </w:p>
        </w:tc>
        <w:tc>
          <w:tcPr>
            <w:tcW w:w="2070" w:type="dxa"/>
          </w:tcPr>
          <w:p w14:paraId="22875DF1" w14:textId="12EE025E" w:rsidR="00F444A3" w:rsidRPr="002169A7" w:rsidRDefault="00F444A3" w:rsidP="00C82A04">
            <w:pPr>
              <w:widowControl w:val="0"/>
              <w:tabs>
                <w:tab w:val="left" w:pos="355"/>
              </w:tabs>
              <w:ind w:right="103"/>
              <w:rPr>
                <w:rFonts w:asciiTheme="majorHAnsi" w:eastAsia="Times" w:hAnsiTheme="majorHAnsi" w:cs="Times"/>
                <w:sz w:val="19"/>
                <w:szCs w:val="19"/>
              </w:rPr>
            </w:pPr>
            <w:r w:rsidRPr="002169A7">
              <w:rPr>
                <w:rFonts w:asciiTheme="majorHAnsi" w:hAnsiTheme="majorHAnsi"/>
                <w:spacing w:val="-6"/>
                <w:sz w:val="19"/>
                <w:szCs w:val="19"/>
              </w:rPr>
              <w:t>Response contained several</w:t>
            </w:r>
            <w:r w:rsidRPr="002169A7">
              <w:rPr>
                <w:rFonts w:asciiTheme="majorHAnsi" w:hAnsiTheme="majorHAnsi"/>
                <w:spacing w:val="-5"/>
                <w:sz w:val="19"/>
                <w:szCs w:val="19"/>
              </w:rPr>
              <w:t xml:space="preserve"> vague or abstract remarks.</w:t>
            </w:r>
            <w:r w:rsidR="00171F41">
              <w:rPr>
                <w:rFonts w:asciiTheme="majorHAnsi" w:hAnsiTheme="majorHAnsi"/>
                <w:spacing w:val="-5"/>
                <w:sz w:val="19"/>
                <w:szCs w:val="19"/>
              </w:rPr>
              <w:t xml:space="preserve"> </w:t>
            </w:r>
            <w:r w:rsidR="00171F41" w:rsidRPr="002169A7">
              <w:rPr>
                <w:rFonts w:asciiTheme="majorHAnsi" w:hAnsiTheme="majorHAnsi"/>
                <w:sz w:val="19"/>
                <w:szCs w:val="19"/>
              </w:rPr>
              <w:t xml:space="preserve">Student </w:t>
            </w:r>
            <w:r w:rsidR="00171F41" w:rsidRPr="002169A7">
              <w:rPr>
                <w:rFonts w:asciiTheme="majorHAnsi" w:hAnsiTheme="majorHAnsi"/>
                <w:spacing w:val="-1"/>
                <w:sz w:val="19"/>
                <w:szCs w:val="19"/>
              </w:rPr>
              <w:t>applied few</w:t>
            </w:r>
            <w:r w:rsidR="00171F41" w:rsidRPr="002169A7">
              <w:rPr>
                <w:rFonts w:asciiTheme="majorHAnsi" w:hAnsiTheme="majorHAnsi"/>
                <w:spacing w:val="-6"/>
                <w:sz w:val="19"/>
                <w:szCs w:val="19"/>
              </w:rPr>
              <w:t xml:space="preserve"> key terms.</w:t>
            </w:r>
          </w:p>
        </w:tc>
        <w:tc>
          <w:tcPr>
            <w:tcW w:w="2070" w:type="dxa"/>
          </w:tcPr>
          <w:p w14:paraId="3D682F17" w14:textId="5EEF8484" w:rsidR="00F444A3" w:rsidRPr="002169A7" w:rsidRDefault="00171F41" w:rsidP="00C82A04">
            <w:pPr>
              <w:widowControl w:val="0"/>
              <w:tabs>
                <w:tab w:val="left" w:pos="355"/>
              </w:tabs>
              <w:ind w:right="101"/>
              <w:rPr>
                <w:rFonts w:asciiTheme="majorHAnsi" w:eastAsia="Times" w:hAnsiTheme="majorHAnsi" w:cs="Times"/>
                <w:sz w:val="19"/>
                <w:szCs w:val="19"/>
              </w:rPr>
            </w:pPr>
            <w:r>
              <w:rPr>
                <w:rFonts w:asciiTheme="majorHAnsi" w:hAnsiTheme="majorHAnsi"/>
                <w:sz w:val="19"/>
                <w:szCs w:val="19"/>
              </w:rPr>
              <w:t>Response</w:t>
            </w:r>
            <w:r w:rsidR="00F444A3" w:rsidRPr="002169A7">
              <w:rPr>
                <w:rFonts w:asciiTheme="majorHAnsi" w:hAnsiTheme="majorHAnsi"/>
                <w:spacing w:val="-6"/>
                <w:sz w:val="19"/>
                <w:szCs w:val="19"/>
              </w:rPr>
              <w:t xml:space="preserve"> contained </w:t>
            </w:r>
            <w:r w:rsidR="00E736FB">
              <w:rPr>
                <w:rFonts w:asciiTheme="majorHAnsi" w:hAnsiTheme="majorHAnsi"/>
                <w:spacing w:val="-6"/>
                <w:sz w:val="19"/>
                <w:szCs w:val="19"/>
              </w:rPr>
              <w:t>some</w:t>
            </w:r>
            <w:r w:rsidR="00F444A3" w:rsidRPr="002169A7">
              <w:rPr>
                <w:rFonts w:asciiTheme="majorHAnsi" w:hAnsiTheme="majorHAnsi"/>
                <w:spacing w:val="-5"/>
                <w:sz w:val="19"/>
                <w:szCs w:val="19"/>
              </w:rPr>
              <w:t xml:space="preserve"> vague or abstract remarks.</w:t>
            </w:r>
            <w:r>
              <w:rPr>
                <w:rFonts w:asciiTheme="majorHAnsi" w:hAnsiTheme="majorHAnsi"/>
                <w:spacing w:val="-5"/>
                <w:sz w:val="19"/>
                <w:szCs w:val="19"/>
              </w:rPr>
              <w:t xml:space="preserve"> </w:t>
            </w:r>
            <w:r w:rsidRPr="002169A7">
              <w:rPr>
                <w:rFonts w:asciiTheme="majorHAnsi" w:hAnsiTheme="majorHAnsi"/>
                <w:sz w:val="19"/>
                <w:szCs w:val="19"/>
              </w:rPr>
              <w:t>Student</w:t>
            </w:r>
            <w:r>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some key terms</w:t>
            </w:r>
          </w:p>
        </w:tc>
        <w:tc>
          <w:tcPr>
            <w:tcW w:w="2070" w:type="dxa"/>
          </w:tcPr>
          <w:p w14:paraId="3E2B9C0D" w14:textId="3CF038EF"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pacing w:val="-6"/>
                <w:sz w:val="19"/>
                <w:szCs w:val="19"/>
              </w:rPr>
              <w:t>Response</w:t>
            </w:r>
            <w:r w:rsidR="00E736FB" w:rsidRPr="002169A7">
              <w:rPr>
                <w:rFonts w:asciiTheme="majorHAnsi" w:hAnsiTheme="majorHAnsi"/>
                <w:spacing w:val="-6"/>
                <w:sz w:val="19"/>
                <w:szCs w:val="19"/>
              </w:rPr>
              <w:t xml:space="preserve"> contained </w:t>
            </w:r>
            <w:r w:rsidR="00E736FB">
              <w:rPr>
                <w:rFonts w:asciiTheme="majorHAnsi" w:hAnsiTheme="majorHAnsi"/>
                <w:spacing w:val="-6"/>
                <w:sz w:val="19"/>
                <w:szCs w:val="19"/>
              </w:rPr>
              <w:t xml:space="preserve">little </w:t>
            </w:r>
            <w:r w:rsidR="00E736FB" w:rsidRPr="002169A7">
              <w:rPr>
                <w:rFonts w:asciiTheme="majorHAnsi" w:hAnsiTheme="majorHAnsi"/>
                <w:spacing w:val="-5"/>
                <w:sz w:val="19"/>
                <w:szCs w:val="19"/>
              </w:rPr>
              <w:t>vague or abstract remarks.</w:t>
            </w:r>
            <w:r>
              <w:rPr>
                <w:rFonts w:asciiTheme="majorHAnsi" w:hAnsiTheme="majorHAnsi"/>
                <w:spacing w:val="-5"/>
                <w:sz w:val="19"/>
                <w:szCs w:val="19"/>
              </w:rPr>
              <w:t xml:space="preserve"> </w:t>
            </w:r>
            <w:r w:rsidRPr="002169A7">
              <w:rPr>
                <w:rFonts w:asciiTheme="majorHAnsi" w:hAnsiTheme="majorHAnsi"/>
                <w:sz w:val="19"/>
                <w:szCs w:val="19"/>
              </w:rPr>
              <w:t>Student correctly</w:t>
            </w:r>
            <w:r w:rsidRPr="002169A7">
              <w:rPr>
                <w:rFonts w:asciiTheme="majorHAnsi" w:hAnsiTheme="majorHAnsi"/>
                <w:spacing w:val="-7"/>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most </w:t>
            </w:r>
            <w:r w:rsidRPr="002169A7">
              <w:rPr>
                <w:rFonts w:asciiTheme="majorHAnsi" w:hAnsiTheme="majorHAnsi"/>
                <w:spacing w:val="-6"/>
                <w:sz w:val="19"/>
                <w:szCs w:val="19"/>
              </w:rPr>
              <w:t>key terms</w:t>
            </w:r>
          </w:p>
        </w:tc>
        <w:tc>
          <w:tcPr>
            <w:tcW w:w="2070" w:type="dxa"/>
          </w:tcPr>
          <w:p w14:paraId="2A0E6CBA" w14:textId="3D414583" w:rsidR="00F444A3" w:rsidRPr="002169A7" w:rsidRDefault="00171F41" w:rsidP="00C82A04">
            <w:pPr>
              <w:widowControl w:val="0"/>
              <w:tabs>
                <w:tab w:val="left" w:pos="355"/>
              </w:tabs>
              <w:ind w:right="103"/>
              <w:rPr>
                <w:rFonts w:asciiTheme="majorHAnsi" w:eastAsia="Times" w:hAnsiTheme="majorHAnsi" w:cs="Times"/>
                <w:sz w:val="19"/>
                <w:szCs w:val="19"/>
              </w:rPr>
            </w:pPr>
            <w:r>
              <w:rPr>
                <w:rFonts w:asciiTheme="majorHAnsi" w:hAnsiTheme="majorHAnsi"/>
                <w:sz w:val="19"/>
                <w:szCs w:val="19"/>
              </w:rPr>
              <w:t xml:space="preserve">Response </w:t>
            </w:r>
            <w:r w:rsidR="00E736FB" w:rsidRPr="002169A7">
              <w:rPr>
                <w:rFonts w:asciiTheme="majorHAnsi" w:hAnsiTheme="majorHAnsi"/>
                <w:spacing w:val="-6"/>
                <w:sz w:val="19"/>
                <w:szCs w:val="19"/>
              </w:rPr>
              <w:t xml:space="preserve">contained </w:t>
            </w:r>
            <w:r>
              <w:rPr>
                <w:rFonts w:asciiTheme="majorHAnsi" w:hAnsiTheme="majorHAnsi"/>
                <w:spacing w:val="-6"/>
                <w:sz w:val="19"/>
                <w:szCs w:val="19"/>
              </w:rPr>
              <w:t xml:space="preserve">a clear discussion. </w:t>
            </w:r>
            <w:r w:rsidRPr="002169A7">
              <w:rPr>
                <w:rFonts w:asciiTheme="majorHAnsi" w:hAnsiTheme="majorHAnsi"/>
                <w:sz w:val="19"/>
                <w:szCs w:val="19"/>
              </w:rPr>
              <w:t>Student</w:t>
            </w:r>
            <w:r>
              <w:rPr>
                <w:rFonts w:asciiTheme="majorHAnsi" w:hAnsiTheme="majorHAnsi"/>
                <w:sz w:val="19"/>
                <w:szCs w:val="19"/>
              </w:rPr>
              <w:t xml:space="preserve"> correctly</w:t>
            </w:r>
            <w:r w:rsidRPr="002169A7">
              <w:rPr>
                <w:rFonts w:asciiTheme="majorHAnsi" w:hAnsiTheme="majorHAnsi"/>
                <w:sz w:val="19"/>
                <w:szCs w:val="19"/>
              </w:rPr>
              <w:t xml:space="preserve"> </w:t>
            </w:r>
            <w:r w:rsidRPr="002169A7">
              <w:rPr>
                <w:rFonts w:asciiTheme="majorHAnsi" w:hAnsiTheme="majorHAnsi"/>
                <w:spacing w:val="-1"/>
                <w:sz w:val="19"/>
                <w:szCs w:val="19"/>
              </w:rPr>
              <w:t>applied</w:t>
            </w:r>
            <w:r w:rsidRPr="002169A7">
              <w:rPr>
                <w:rFonts w:asciiTheme="majorHAnsi" w:hAnsiTheme="majorHAnsi"/>
                <w:spacing w:val="-6"/>
                <w:sz w:val="19"/>
                <w:szCs w:val="19"/>
              </w:rPr>
              <w:t xml:space="preserve"> </w:t>
            </w:r>
            <w:r w:rsidR="00C82A04">
              <w:rPr>
                <w:rFonts w:asciiTheme="majorHAnsi" w:hAnsiTheme="majorHAnsi"/>
                <w:spacing w:val="-6"/>
                <w:sz w:val="19"/>
                <w:szCs w:val="19"/>
              </w:rPr>
              <w:t xml:space="preserve">all </w:t>
            </w:r>
            <w:r w:rsidRPr="002169A7">
              <w:rPr>
                <w:rFonts w:asciiTheme="majorHAnsi" w:hAnsiTheme="majorHAnsi"/>
                <w:spacing w:val="-6"/>
                <w:sz w:val="19"/>
                <w:szCs w:val="19"/>
              </w:rPr>
              <w:t>key terms</w:t>
            </w:r>
            <w:r>
              <w:rPr>
                <w:rFonts w:asciiTheme="majorHAnsi" w:hAnsiTheme="majorHAnsi"/>
                <w:spacing w:val="-6"/>
                <w:sz w:val="19"/>
                <w:szCs w:val="19"/>
              </w:rPr>
              <w:t>.</w:t>
            </w:r>
          </w:p>
        </w:tc>
        <w:tc>
          <w:tcPr>
            <w:tcW w:w="486" w:type="dxa"/>
            <w:shd w:val="clear" w:color="auto" w:fill="D6E3BC" w:themeFill="accent3" w:themeFillTint="66"/>
            <w:vAlign w:val="center"/>
          </w:tcPr>
          <w:p w14:paraId="066DD26C" w14:textId="77777777" w:rsidR="00F444A3" w:rsidRPr="00DA3E35" w:rsidRDefault="00F444A3" w:rsidP="00275A48">
            <w:pPr>
              <w:jc w:val="center"/>
              <w:rPr>
                <w:rFonts w:asciiTheme="majorHAnsi" w:hAnsiTheme="majorHAnsi"/>
                <w:sz w:val="22"/>
                <w:szCs w:val="22"/>
              </w:rPr>
            </w:pPr>
          </w:p>
        </w:tc>
      </w:tr>
    </w:tbl>
    <w:p w14:paraId="0C3C9661" w14:textId="77777777" w:rsidR="009B6C7E" w:rsidRPr="00046A7C" w:rsidRDefault="009B6C7E" w:rsidP="009B6C7E">
      <w:pPr>
        <w:jc w:val="center"/>
        <w:rPr>
          <w:sz w:val="10"/>
          <w:szCs w:val="10"/>
        </w:rPr>
      </w:pPr>
    </w:p>
    <w:tbl>
      <w:tblPr>
        <w:tblStyle w:val="TableGrid"/>
        <w:tblW w:w="10829" w:type="dxa"/>
        <w:jc w:val="center"/>
        <w:tblLayout w:type="fixed"/>
        <w:tblLook w:val="01E0" w:firstRow="1" w:lastRow="1" w:firstColumn="1" w:lastColumn="1" w:noHBand="0" w:noVBand="0"/>
      </w:tblPr>
      <w:tblGrid>
        <w:gridCol w:w="2069"/>
        <w:gridCol w:w="2069"/>
        <w:gridCol w:w="2069"/>
        <w:gridCol w:w="2069"/>
        <w:gridCol w:w="2069"/>
        <w:gridCol w:w="484"/>
      </w:tblGrid>
      <w:tr w:rsidR="009B6C7E" w:rsidRPr="00DA3E35" w14:paraId="400E071A" w14:textId="77777777" w:rsidTr="00D40690">
        <w:trPr>
          <w:jc w:val="center"/>
        </w:trPr>
        <w:tc>
          <w:tcPr>
            <w:tcW w:w="10829" w:type="dxa"/>
            <w:gridSpan w:val="6"/>
            <w:shd w:val="clear" w:color="auto" w:fill="F2DBDB" w:themeFill="accent2" w:themeFillTint="33"/>
          </w:tcPr>
          <w:p w14:paraId="0B61BFF6" w14:textId="72192977" w:rsidR="009B6C7E" w:rsidRPr="002169A7" w:rsidRDefault="009B6C7E" w:rsidP="00D40690">
            <w:pPr>
              <w:rPr>
                <w:rFonts w:asciiTheme="majorHAnsi" w:hAnsiTheme="majorHAnsi"/>
                <w:sz w:val="20"/>
                <w:szCs w:val="20"/>
              </w:rPr>
            </w:pPr>
            <w:r w:rsidRPr="002169A7">
              <w:rPr>
                <w:rFonts w:asciiTheme="majorHAnsi" w:hAnsiTheme="majorHAnsi"/>
                <w:b/>
                <w:sz w:val="20"/>
                <w:szCs w:val="20"/>
              </w:rPr>
              <w:t>W</w:t>
            </w:r>
            <w:r w:rsidR="00526271">
              <w:rPr>
                <w:rFonts w:asciiTheme="majorHAnsi" w:hAnsiTheme="majorHAnsi"/>
                <w:b/>
                <w:sz w:val="20"/>
                <w:szCs w:val="20"/>
              </w:rPr>
              <w:t>TA</w:t>
            </w:r>
            <w:r w:rsidRPr="002169A7">
              <w:rPr>
                <w:rFonts w:asciiTheme="majorHAnsi" w:hAnsiTheme="majorHAnsi"/>
                <w:b/>
                <w:sz w:val="20"/>
                <w:szCs w:val="20"/>
              </w:rPr>
              <w:t xml:space="preserve"> Posting Criteria 2.  </w:t>
            </w:r>
            <w:r w:rsidR="00C82A04">
              <w:rPr>
                <w:rFonts w:asciiTheme="majorHAnsi" w:hAnsiTheme="majorHAnsi"/>
                <w:b/>
                <w:sz w:val="20"/>
                <w:szCs w:val="20"/>
              </w:rPr>
              <w:t>Thesis and Argument</w:t>
            </w:r>
            <w:r w:rsidRPr="002169A7">
              <w:rPr>
                <w:rFonts w:asciiTheme="majorHAnsi" w:hAnsiTheme="majorHAnsi"/>
                <w:b/>
                <w:spacing w:val="-4"/>
                <w:sz w:val="20"/>
                <w:szCs w:val="20"/>
              </w:rPr>
              <w:t xml:space="preserve"> </w:t>
            </w:r>
            <w:r w:rsidRPr="002169A7">
              <w:rPr>
                <w:rFonts w:asciiTheme="majorHAnsi" w:hAnsiTheme="majorHAnsi"/>
                <w:sz w:val="20"/>
                <w:szCs w:val="20"/>
              </w:rPr>
              <w:t>(</w:t>
            </w:r>
            <w:r w:rsidR="00A66DEE" w:rsidRPr="002169A7">
              <w:rPr>
                <w:rFonts w:asciiTheme="majorHAnsi" w:hAnsiTheme="majorHAnsi"/>
                <w:sz w:val="20"/>
                <w:szCs w:val="20"/>
              </w:rPr>
              <w:t xml:space="preserve">the </w:t>
            </w:r>
            <w:r w:rsidRPr="002169A7">
              <w:rPr>
                <w:rFonts w:asciiTheme="majorHAnsi" w:hAnsiTheme="majorHAnsi"/>
                <w:sz w:val="20"/>
                <w:szCs w:val="20"/>
              </w:rPr>
              <w:t>ability</w:t>
            </w:r>
            <w:r w:rsidRPr="002169A7">
              <w:rPr>
                <w:rFonts w:asciiTheme="majorHAnsi" w:hAnsiTheme="majorHAnsi"/>
                <w:spacing w:val="-4"/>
                <w:sz w:val="20"/>
                <w:szCs w:val="20"/>
              </w:rPr>
              <w:t xml:space="preserve"> </w:t>
            </w:r>
            <w:r w:rsidRPr="002169A7">
              <w:rPr>
                <w:rFonts w:asciiTheme="majorHAnsi" w:hAnsiTheme="majorHAnsi"/>
                <w:spacing w:val="-1"/>
                <w:sz w:val="20"/>
                <w:szCs w:val="20"/>
              </w:rPr>
              <w:t>to</w:t>
            </w:r>
            <w:r w:rsidRPr="002169A7">
              <w:rPr>
                <w:rFonts w:asciiTheme="majorHAnsi" w:hAnsiTheme="majorHAnsi"/>
                <w:spacing w:val="27"/>
                <w:sz w:val="20"/>
                <w:szCs w:val="20"/>
              </w:rPr>
              <w:t xml:space="preserve"> </w:t>
            </w:r>
            <w:r w:rsidRPr="002169A7">
              <w:rPr>
                <w:rFonts w:asciiTheme="majorHAnsi" w:hAnsiTheme="majorHAnsi"/>
                <w:spacing w:val="-1"/>
                <w:sz w:val="20"/>
                <w:szCs w:val="20"/>
              </w:rPr>
              <w:t>use</w:t>
            </w:r>
            <w:r w:rsidRPr="002169A7">
              <w:rPr>
                <w:rFonts w:asciiTheme="majorHAnsi" w:hAnsiTheme="majorHAnsi"/>
                <w:spacing w:val="-3"/>
                <w:sz w:val="20"/>
                <w:szCs w:val="20"/>
              </w:rPr>
              <w:t xml:space="preserve"> </w:t>
            </w:r>
            <w:r w:rsidRPr="002169A7">
              <w:rPr>
                <w:rFonts w:asciiTheme="majorHAnsi" w:hAnsiTheme="majorHAnsi"/>
                <w:spacing w:val="-1"/>
                <w:sz w:val="20"/>
                <w:szCs w:val="20"/>
              </w:rPr>
              <w:t>the</w:t>
            </w:r>
            <w:r w:rsidRPr="002169A7">
              <w:rPr>
                <w:rFonts w:asciiTheme="majorHAnsi" w:hAnsiTheme="majorHAnsi"/>
                <w:spacing w:val="-2"/>
                <w:sz w:val="20"/>
                <w:szCs w:val="20"/>
              </w:rPr>
              <w:t xml:space="preserve"> </w:t>
            </w:r>
            <w:r w:rsidRPr="002169A7">
              <w:rPr>
                <w:rFonts w:asciiTheme="majorHAnsi" w:hAnsiTheme="majorHAnsi"/>
                <w:spacing w:val="-1"/>
                <w:sz w:val="20"/>
                <w:szCs w:val="20"/>
              </w:rPr>
              <w:t>content to</w:t>
            </w:r>
            <w:r w:rsidR="000E4D71">
              <w:rPr>
                <w:rFonts w:asciiTheme="majorHAnsi" w:hAnsiTheme="majorHAnsi"/>
                <w:spacing w:val="29"/>
                <w:sz w:val="20"/>
                <w:szCs w:val="20"/>
              </w:rPr>
              <w:t xml:space="preserve"> </w:t>
            </w:r>
            <w:r w:rsidR="00C82A04">
              <w:rPr>
                <w:rFonts w:asciiTheme="majorHAnsi" w:hAnsiTheme="majorHAnsi"/>
                <w:spacing w:val="-1"/>
                <w:sz w:val="20"/>
                <w:szCs w:val="20"/>
              </w:rPr>
              <w:t xml:space="preserve">argue the </w:t>
            </w:r>
            <w:r w:rsidRPr="002169A7">
              <w:rPr>
                <w:rFonts w:asciiTheme="majorHAnsi" w:hAnsiTheme="majorHAnsi"/>
                <w:spacing w:val="-1"/>
                <w:sz w:val="20"/>
                <w:szCs w:val="20"/>
              </w:rPr>
              <w:t>issues,</w:t>
            </w:r>
            <w:r w:rsidRPr="002169A7">
              <w:rPr>
                <w:rFonts w:asciiTheme="majorHAnsi" w:hAnsiTheme="majorHAnsi"/>
                <w:spacing w:val="22"/>
                <w:sz w:val="20"/>
                <w:szCs w:val="20"/>
              </w:rPr>
              <w:t xml:space="preserve"> </w:t>
            </w:r>
            <w:r w:rsidRPr="002169A7">
              <w:rPr>
                <w:rFonts w:asciiTheme="majorHAnsi" w:hAnsiTheme="majorHAnsi"/>
                <w:spacing w:val="-1"/>
                <w:sz w:val="20"/>
                <w:szCs w:val="20"/>
              </w:rPr>
              <w:t>concepts, and/or theories.</w:t>
            </w:r>
            <w:r w:rsidR="00046640" w:rsidRPr="00046640">
              <w:rPr>
                <w:rFonts w:asciiTheme="majorHAnsi" w:hAnsiTheme="majorHAnsi"/>
                <w:bCs/>
                <w:spacing w:val="-1"/>
                <w:sz w:val="20"/>
                <w:szCs w:val="20"/>
              </w:rPr>
              <w:t>)</w:t>
            </w:r>
            <w:r w:rsidRPr="002169A7">
              <w:rPr>
                <w:rFonts w:asciiTheme="majorHAnsi" w:hAnsiTheme="majorHAnsi"/>
                <w:b/>
                <w:spacing w:val="-2"/>
                <w:sz w:val="20"/>
                <w:szCs w:val="20"/>
              </w:rPr>
              <w:t xml:space="preserve"> </w:t>
            </w:r>
          </w:p>
        </w:tc>
      </w:tr>
      <w:tr w:rsidR="00D06126" w:rsidRPr="00DA3E35" w14:paraId="02E260A9" w14:textId="77777777" w:rsidTr="00F444A3">
        <w:trPr>
          <w:jc w:val="center"/>
        </w:trPr>
        <w:tc>
          <w:tcPr>
            <w:tcW w:w="2069" w:type="dxa"/>
          </w:tcPr>
          <w:p w14:paraId="04F8C371" w14:textId="20BA488A" w:rsidR="00D06126" w:rsidRPr="00C82A04" w:rsidRDefault="00074D49" w:rsidP="00C82A04">
            <w:pPr>
              <w:widowControl w:val="0"/>
              <w:tabs>
                <w:tab w:val="left" w:pos="72"/>
              </w:tabs>
              <w:ind w:left="-14" w:right="78"/>
              <w:rPr>
                <w:rFonts w:asciiTheme="majorHAnsi" w:hAnsiTheme="majorHAnsi"/>
                <w:color w:val="FF0000"/>
                <w:sz w:val="19"/>
                <w:szCs w:val="19"/>
              </w:rPr>
            </w:pPr>
            <w:r>
              <w:rPr>
                <w:rFonts w:asciiTheme="majorHAnsi" w:hAnsiTheme="majorHAnsi"/>
                <w:color w:val="FF0000"/>
                <w:sz w:val="19"/>
                <w:szCs w:val="19"/>
              </w:rPr>
              <w:t>No</w:t>
            </w:r>
            <w:r w:rsidRPr="00074D49">
              <w:rPr>
                <w:rFonts w:asciiTheme="majorHAnsi" w:hAnsiTheme="majorHAnsi"/>
                <w:color w:val="FF0000"/>
                <w:sz w:val="19"/>
                <w:szCs w:val="19"/>
              </w:rPr>
              <w:t xml:space="preserve"> stance thesis sentence was used to guide argument.</w:t>
            </w:r>
          </w:p>
        </w:tc>
        <w:tc>
          <w:tcPr>
            <w:tcW w:w="2069" w:type="dxa"/>
          </w:tcPr>
          <w:p w14:paraId="566E7661" w14:textId="741292D6" w:rsidR="00D06126" w:rsidRPr="002169A7" w:rsidRDefault="00074D49" w:rsidP="00C82A04">
            <w:pPr>
              <w:widowControl w:val="0"/>
              <w:tabs>
                <w:tab w:val="left" w:pos="72"/>
              </w:tabs>
              <w:ind w:left="-14" w:right="74"/>
              <w:rPr>
                <w:rFonts w:asciiTheme="majorHAnsi" w:hAnsiTheme="majorHAnsi"/>
                <w:sz w:val="19"/>
                <w:szCs w:val="19"/>
              </w:rPr>
            </w:pPr>
            <w:r>
              <w:rPr>
                <w:rFonts w:asciiTheme="majorHAnsi" w:hAnsiTheme="majorHAnsi"/>
                <w:sz w:val="19"/>
                <w:szCs w:val="19"/>
              </w:rPr>
              <w:t xml:space="preserve">An inadequate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66C04725" w14:textId="58C86FC1" w:rsidR="00D06126" w:rsidRPr="002169A7" w:rsidRDefault="00074D49" w:rsidP="00C82A04">
            <w:pPr>
              <w:widowControl w:val="0"/>
              <w:tabs>
                <w:tab w:val="left" w:pos="162"/>
              </w:tabs>
              <w:ind w:left="-14" w:right="71"/>
              <w:rPr>
                <w:rFonts w:asciiTheme="majorHAnsi" w:hAnsiTheme="majorHAnsi"/>
                <w:sz w:val="19"/>
                <w:szCs w:val="19"/>
              </w:rPr>
            </w:pPr>
            <w:r>
              <w:rPr>
                <w:rFonts w:asciiTheme="majorHAnsi" w:hAnsiTheme="majorHAnsi"/>
                <w:sz w:val="19"/>
                <w:szCs w:val="19"/>
              </w:rPr>
              <w:t xml:space="preserve">An adequate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79764375" w14:textId="2A6C26B6" w:rsidR="00D06126" w:rsidRPr="002169A7" w:rsidRDefault="00074D49" w:rsidP="00C82A04">
            <w:pPr>
              <w:widowControl w:val="0"/>
              <w:tabs>
                <w:tab w:val="left" w:pos="162"/>
              </w:tabs>
              <w:ind w:left="-14" w:right="78"/>
              <w:rPr>
                <w:rFonts w:asciiTheme="majorHAnsi" w:hAnsiTheme="majorHAnsi"/>
                <w:sz w:val="19"/>
                <w:szCs w:val="19"/>
              </w:rPr>
            </w:pPr>
            <w:r>
              <w:rPr>
                <w:rFonts w:asciiTheme="majorHAnsi" w:hAnsiTheme="majorHAnsi"/>
                <w:sz w:val="19"/>
                <w:szCs w:val="19"/>
              </w:rPr>
              <w:t>A</w:t>
            </w:r>
            <w:r w:rsidR="006E3F29">
              <w:rPr>
                <w:rFonts w:asciiTheme="majorHAnsi" w:hAnsiTheme="majorHAnsi"/>
                <w:sz w:val="19"/>
                <w:szCs w:val="19"/>
              </w:rPr>
              <w:t xml:space="preserve"> </w:t>
            </w:r>
            <w:r>
              <w:rPr>
                <w:rFonts w:asciiTheme="majorHAnsi" w:hAnsiTheme="majorHAnsi"/>
                <w:sz w:val="19"/>
                <w:szCs w:val="19"/>
              </w:rPr>
              <w:t xml:space="preserve">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2069" w:type="dxa"/>
          </w:tcPr>
          <w:p w14:paraId="4906EAB8" w14:textId="1A51F41D" w:rsidR="00D06126" w:rsidRPr="002169A7" w:rsidRDefault="00D06126" w:rsidP="00C82A04">
            <w:pPr>
              <w:widowControl w:val="0"/>
              <w:tabs>
                <w:tab w:val="left" w:pos="72"/>
              </w:tabs>
              <w:ind w:left="-14" w:right="75"/>
              <w:rPr>
                <w:rFonts w:asciiTheme="majorHAnsi" w:hAnsiTheme="majorHAnsi"/>
                <w:sz w:val="19"/>
                <w:szCs w:val="19"/>
              </w:rPr>
            </w:pPr>
            <w:r>
              <w:rPr>
                <w:rFonts w:asciiTheme="majorHAnsi" w:hAnsiTheme="majorHAnsi"/>
                <w:sz w:val="19"/>
                <w:szCs w:val="19"/>
              </w:rPr>
              <w:t xml:space="preserve">A clearly crafted stance thesis sentence was used to guide </w:t>
            </w:r>
            <w:r w:rsidR="008B42A1">
              <w:rPr>
                <w:rFonts w:asciiTheme="majorHAnsi" w:hAnsiTheme="majorHAnsi"/>
                <w:sz w:val="19"/>
                <w:szCs w:val="19"/>
              </w:rPr>
              <w:t xml:space="preserve">an </w:t>
            </w:r>
            <w:r>
              <w:rPr>
                <w:rFonts w:asciiTheme="majorHAnsi" w:hAnsiTheme="majorHAnsi"/>
                <w:sz w:val="19"/>
                <w:szCs w:val="19"/>
              </w:rPr>
              <w:t>argument.</w:t>
            </w:r>
          </w:p>
        </w:tc>
        <w:tc>
          <w:tcPr>
            <w:tcW w:w="484" w:type="dxa"/>
            <w:shd w:val="clear" w:color="auto" w:fill="D6E3BC" w:themeFill="accent3" w:themeFillTint="66"/>
            <w:vAlign w:val="center"/>
          </w:tcPr>
          <w:p w14:paraId="29678191" w14:textId="77777777" w:rsidR="00D06126" w:rsidRPr="00DA3E35" w:rsidRDefault="00D06126" w:rsidP="00275A48">
            <w:pPr>
              <w:jc w:val="center"/>
              <w:rPr>
                <w:rFonts w:asciiTheme="majorHAnsi" w:hAnsiTheme="majorHAnsi"/>
                <w:sz w:val="22"/>
                <w:szCs w:val="22"/>
              </w:rPr>
            </w:pPr>
          </w:p>
        </w:tc>
      </w:tr>
      <w:tr w:rsidR="00F444A3" w:rsidRPr="00DA3E35" w14:paraId="28F4E071" w14:textId="77777777" w:rsidTr="00F444A3">
        <w:trPr>
          <w:jc w:val="center"/>
        </w:trPr>
        <w:tc>
          <w:tcPr>
            <w:tcW w:w="2069" w:type="dxa"/>
          </w:tcPr>
          <w:p w14:paraId="753335E7" w14:textId="387572E8"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736FB" w:rsidRPr="00C82A04">
              <w:rPr>
                <w:rFonts w:asciiTheme="majorHAnsi" w:hAnsiTheme="majorHAnsi"/>
                <w:color w:val="FF0000"/>
                <w:sz w:val="19"/>
                <w:szCs w:val="19"/>
              </w:rPr>
              <w:t xml:space="preserve">’s response </w:t>
            </w:r>
            <w:r w:rsidR="00171F41" w:rsidRPr="00C82A04">
              <w:rPr>
                <w:rFonts w:asciiTheme="majorHAnsi" w:hAnsiTheme="majorHAnsi"/>
                <w:color w:val="FF0000"/>
                <w:sz w:val="19"/>
                <w:szCs w:val="19"/>
              </w:rPr>
              <w:t>lacked</w:t>
            </w:r>
            <w:r w:rsidRPr="00C82A04">
              <w:rPr>
                <w:rFonts w:asciiTheme="majorHAnsi" w:hAnsiTheme="majorHAnsi"/>
                <w:color w:val="FF0000"/>
                <w:spacing w:val="-1"/>
                <w:sz w:val="19"/>
                <w:szCs w:val="19"/>
              </w:rPr>
              <w:t xml:space="preserve"> critical thinking </w:t>
            </w:r>
            <w:r w:rsidRPr="00C82A04">
              <w:rPr>
                <w:rFonts w:asciiTheme="majorHAnsi" w:hAnsiTheme="majorHAnsi"/>
                <w:color w:val="FF0000"/>
                <w:sz w:val="19"/>
                <w:szCs w:val="19"/>
              </w:rPr>
              <w:t>in the exploration of</w:t>
            </w:r>
            <w:r w:rsidRPr="00C82A04">
              <w:rPr>
                <w:rFonts w:asciiTheme="majorHAnsi" w:hAnsiTheme="majorHAnsi"/>
                <w:color w:val="FF0000"/>
                <w:spacing w:val="-7"/>
                <w:sz w:val="19"/>
                <w:szCs w:val="19"/>
              </w:rPr>
              <w:t xml:space="preserve"> </w:t>
            </w:r>
            <w:r w:rsidRPr="00C82A04">
              <w:rPr>
                <w:rFonts w:asciiTheme="majorHAnsi" w:hAnsiTheme="majorHAnsi"/>
                <w:color w:val="FF0000"/>
                <w:spacing w:val="-6"/>
                <w:sz w:val="19"/>
                <w:szCs w:val="19"/>
              </w:rPr>
              <w:t>topics</w:t>
            </w:r>
            <w:r w:rsidRPr="00C82A04">
              <w:rPr>
                <w:rFonts w:asciiTheme="majorHAnsi" w:hAnsiTheme="majorHAnsi"/>
                <w:color w:val="FF0000"/>
                <w:sz w:val="19"/>
                <w:szCs w:val="19"/>
              </w:rPr>
              <w:t>.</w:t>
            </w:r>
          </w:p>
        </w:tc>
        <w:tc>
          <w:tcPr>
            <w:tcW w:w="2069" w:type="dxa"/>
          </w:tcPr>
          <w:p w14:paraId="48A7C75E" w14:textId="56CBF7C0"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little critical thinking</w:t>
            </w:r>
            <w:r w:rsidR="00E736FB">
              <w:rPr>
                <w:rFonts w:asciiTheme="majorHAnsi" w:hAnsiTheme="majorHAnsi"/>
                <w:spacing w:val="-1"/>
                <w:sz w:val="19"/>
                <w:szCs w:val="19"/>
              </w:rPr>
              <w:t>. O</w:t>
            </w:r>
            <w:r w:rsidRPr="002169A7">
              <w:rPr>
                <w:rFonts w:asciiTheme="majorHAnsi" w:hAnsiTheme="majorHAnsi"/>
                <w:sz w:val="19"/>
                <w:szCs w:val="19"/>
              </w:rPr>
              <w:t>nly a surface</w:t>
            </w:r>
            <w:r w:rsidRPr="002169A7">
              <w:rPr>
                <w:rFonts w:asciiTheme="majorHAnsi" w:hAnsiTheme="majorHAnsi"/>
                <w:spacing w:val="-7"/>
                <w:sz w:val="19"/>
                <w:szCs w:val="19"/>
              </w:rPr>
              <w:t xml:space="preserve">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7EE279C3" w14:textId="762B6A2E" w:rsidR="00F444A3" w:rsidRPr="002169A7" w:rsidRDefault="00F444A3" w:rsidP="00C82A04">
            <w:pPr>
              <w:widowControl w:val="0"/>
              <w:tabs>
                <w:tab w:val="left" w:pos="162"/>
              </w:tabs>
              <w:ind w:left="-14" w:right="71"/>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Pr="002169A7">
              <w:rPr>
                <w:rFonts w:asciiTheme="majorHAnsi" w:hAnsiTheme="majorHAnsi"/>
                <w:spacing w:val="-2"/>
                <w:sz w:val="19"/>
                <w:szCs w:val="19"/>
              </w:rPr>
              <w:t xml:space="preserve"> </w:t>
            </w:r>
            <w:r w:rsidR="0094594C">
              <w:rPr>
                <w:rFonts w:asciiTheme="majorHAnsi" w:hAnsiTheme="majorHAnsi"/>
                <w:spacing w:val="-2"/>
                <w:sz w:val="19"/>
                <w:szCs w:val="19"/>
              </w:rPr>
              <w:t xml:space="preserve">‘s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some critical thinking with some in-depth </w:t>
            </w:r>
            <w:r w:rsidRPr="002169A7">
              <w:rPr>
                <w:rFonts w:asciiTheme="majorHAnsi" w:hAnsiTheme="majorHAnsi"/>
                <w:sz w:val="19"/>
                <w:szCs w:val="19"/>
              </w:rPr>
              <w:t>ex</w:t>
            </w:r>
            <w:r w:rsidR="00E736FB">
              <w:rPr>
                <w:rFonts w:asciiTheme="majorHAnsi" w:hAnsiTheme="majorHAnsi"/>
                <w:sz w:val="19"/>
                <w:szCs w:val="19"/>
              </w:rPr>
              <w:t>amination</w:t>
            </w:r>
            <w:r w:rsidRPr="002169A7">
              <w:rPr>
                <w:rFonts w:asciiTheme="majorHAnsi" w:hAnsiTheme="majorHAnsi"/>
                <w:sz w:val="19"/>
                <w:szCs w:val="19"/>
              </w:rPr>
              <w:t xml:space="preserve">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67984314" w14:textId="72B45CC2" w:rsidR="00F444A3" w:rsidRPr="002169A7" w:rsidRDefault="002169A7" w:rsidP="00C82A04">
            <w:pPr>
              <w:widowControl w:val="0"/>
              <w:tabs>
                <w:tab w:val="left" w:pos="162"/>
              </w:tabs>
              <w:ind w:left="-14" w:right="78"/>
              <w:rPr>
                <w:rFonts w:asciiTheme="majorHAnsi" w:hAnsiTheme="majorHAnsi"/>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Pr="002169A7">
              <w:rPr>
                <w:rFonts w:asciiTheme="majorHAnsi" w:hAnsiTheme="majorHAnsi"/>
                <w:spacing w:val="-1"/>
                <w:sz w:val="19"/>
                <w:szCs w:val="19"/>
              </w:rPr>
              <w:t xml:space="preserve">response contained critical thinking with some 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2069" w:type="dxa"/>
          </w:tcPr>
          <w:p w14:paraId="57523F9D" w14:textId="5980BDDB" w:rsidR="00F444A3" w:rsidRPr="002169A7" w:rsidRDefault="00F444A3" w:rsidP="00C82A04">
            <w:pPr>
              <w:widowControl w:val="0"/>
              <w:tabs>
                <w:tab w:val="left" w:pos="72"/>
              </w:tabs>
              <w:ind w:left="-14" w:right="75"/>
              <w:rPr>
                <w:rFonts w:asciiTheme="majorHAnsi" w:eastAsia="Times" w:hAnsiTheme="majorHAnsi" w:cs="Times"/>
                <w:sz w:val="19"/>
                <w:szCs w:val="19"/>
              </w:rPr>
            </w:pPr>
            <w:r w:rsidRPr="002169A7">
              <w:rPr>
                <w:rFonts w:asciiTheme="majorHAnsi" w:hAnsiTheme="majorHAnsi"/>
                <w:sz w:val="19"/>
                <w:szCs w:val="19"/>
              </w:rPr>
              <w:t>S</w:t>
            </w:r>
            <w:r w:rsidRPr="002169A7">
              <w:rPr>
                <w:rFonts w:asciiTheme="majorHAnsi" w:hAnsiTheme="majorHAnsi"/>
                <w:spacing w:val="-1"/>
                <w:sz w:val="19"/>
                <w:szCs w:val="19"/>
              </w:rPr>
              <w:t>tudent</w:t>
            </w:r>
            <w:r w:rsidR="0094594C">
              <w:rPr>
                <w:rFonts w:asciiTheme="majorHAnsi" w:hAnsiTheme="majorHAnsi"/>
                <w:spacing w:val="-1"/>
                <w:sz w:val="19"/>
                <w:szCs w:val="19"/>
              </w:rPr>
              <w:t>’s</w:t>
            </w:r>
            <w:r w:rsidRPr="002169A7">
              <w:rPr>
                <w:rFonts w:asciiTheme="majorHAnsi" w:hAnsiTheme="majorHAnsi"/>
                <w:spacing w:val="-2"/>
                <w:sz w:val="19"/>
                <w:szCs w:val="19"/>
              </w:rPr>
              <w:t xml:space="preserve"> </w:t>
            </w:r>
            <w:r w:rsidR="002169A7" w:rsidRPr="002169A7">
              <w:rPr>
                <w:rFonts w:asciiTheme="majorHAnsi" w:hAnsiTheme="majorHAnsi"/>
                <w:spacing w:val="-1"/>
                <w:sz w:val="19"/>
                <w:szCs w:val="19"/>
              </w:rPr>
              <w:t xml:space="preserve">response contained </w:t>
            </w:r>
            <w:r w:rsidRPr="002169A7">
              <w:rPr>
                <w:rFonts w:asciiTheme="majorHAnsi" w:hAnsiTheme="majorHAnsi"/>
                <w:spacing w:val="-1"/>
                <w:sz w:val="19"/>
                <w:szCs w:val="19"/>
              </w:rPr>
              <w:t xml:space="preserve">critical thinking </w:t>
            </w:r>
            <w:r w:rsidR="002169A7" w:rsidRPr="002169A7">
              <w:rPr>
                <w:rFonts w:asciiTheme="majorHAnsi" w:hAnsiTheme="majorHAnsi"/>
                <w:spacing w:val="-1"/>
                <w:sz w:val="19"/>
                <w:szCs w:val="19"/>
              </w:rPr>
              <w:t xml:space="preserve">with an </w:t>
            </w:r>
            <w:r w:rsidRPr="002169A7">
              <w:rPr>
                <w:rFonts w:asciiTheme="majorHAnsi" w:hAnsiTheme="majorHAnsi"/>
                <w:spacing w:val="-1"/>
                <w:sz w:val="19"/>
                <w:szCs w:val="19"/>
              </w:rPr>
              <w:t xml:space="preserve">in-depth </w:t>
            </w:r>
            <w:r w:rsidRPr="002169A7">
              <w:rPr>
                <w:rFonts w:asciiTheme="majorHAnsi" w:hAnsiTheme="majorHAnsi"/>
                <w:sz w:val="19"/>
                <w:szCs w:val="19"/>
              </w:rPr>
              <w:t>exploration of</w:t>
            </w:r>
            <w:r w:rsidRPr="002169A7">
              <w:rPr>
                <w:rFonts w:asciiTheme="majorHAnsi" w:hAnsiTheme="majorHAnsi"/>
                <w:spacing w:val="-7"/>
                <w:sz w:val="19"/>
                <w:szCs w:val="19"/>
              </w:rPr>
              <w:t xml:space="preserve"> </w:t>
            </w:r>
            <w:r w:rsidR="00E736FB">
              <w:rPr>
                <w:rFonts w:asciiTheme="majorHAnsi" w:hAnsiTheme="majorHAnsi"/>
                <w:spacing w:val="-7"/>
                <w:sz w:val="19"/>
                <w:szCs w:val="19"/>
              </w:rPr>
              <w:t xml:space="preserve">the </w:t>
            </w:r>
            <w:r w:rsidRPr="002169A7">
              <w:rPr>
                <w:rFonts w:asciiTheme="majorHAnsi" w:hAnsiTheme="majorHAnsi"/>
                <w:spacing w:val="-6"/>
                <w:sz w:val="19"/>
                <w:szCs w:val="19"/>
              </w:rPr>
              <w:t>topic</w:t>
            </w:r>
            <w:r w:rsidR="00C82A04">
              <w:rPr>
                <w:rFonts w:asciiTheme="majorHAnsi" w:hAnsiTheme="majorHAnsi"/>
                <w:spacing w:val="-6"/>
                <w:sz w:val="19"/>
                <w:szCs w:val="19"/>
              </w:rPr>
              <w:t>s.</w:t>
            </w:r>
          </w:p>
        </w:tc>
        <w:tc>
          <w:tcPr>
            <w:tcW w:w="484" w:type="dxa"/>
            <w:shd w:val="clear" w:color="auto" w:fill="D6E3BC" w:themeFill="accent3" w:themeFillTint="66"/>
            <w:vAlign w:val="center"/>
          </w:tcPr>
          <w:p w14:paraId="095F52B7" w14:textId="77777777" w:rsidR="00F444A3" w:rsidRPr="00DA3E35" w:rsidRDefault="00F444A3" w:rsidP="00275A48">
            <w:pPr>
              <w:jc w:val="center"/>
              <w:rPr>
                <w:rFonts w:asciiTheme="majorHAnsi" w:hAnsiTheme="majorHAnsi"/>
                <w:sz w:val="22"/>
                <w:szCs w:val="22"/>
              </w:rPr>
            </w:pPr>
          </w:p>
        </w:tc>
      </w:tr>
      <w:tr w:rsidR="00F444A3" w:rsidRPr="00DA3E35" w14:paraId="51190773" w14:textId="77777777" w:rsidTr="00F444A3">
        <w:trPr>
          <w:trHeight w:val="818"/>
          <w:jc w:val="center"/>
        </w:trPr>
        <w:tc>
          <w:tcPr>
            <w:tcW w:w="2069" w:type="dxa"/>
          </w:tcPr>
          <w:p w14:paraId="55531E19" w14:textId="604A3F74" w:rsidR="00F444A3" w:rsidRPr="00C82A04" w:rsidRDefault="00F444A3" w:rsidP="00C82A04">
            <w:pPr>
              <w:widowControl w:val="0"/>
              <w:tabs>
                <w:tab w:val="left" w:pos="72"/>
              </w:tabs>
              <w:ind w:left="-14" w:right="78"/>
              <w:rPr>
                <w:rFonts w:asciiTheme="majorHAnsi" w:eastAsia="Times" w:hAnsiTheme="majorHAnsi" w:cs="Times"/>
                <w:sz w:val="19"/>
                <w:szCs w:val="19"/>
              </w:rPr>
            </w:pPr>
            <w:r w:rsidRPr="00C82A04">
              <w:rPr>
                <w:rFonts w:asciiTheme="majorHAnsi" w:hAnsiTheme="majorHAnsi"/>
                <w:color w:val="FF0000"/>
                <w:sz w:val="19"/>
                <w:szCs w:val="19"/>
              </w:rPr>
              <w:t>Student</w:t>
            </w:r>
            <w:r w:rsidR="00E67CA1" w:rsidRPr="00C82A04">
              <w:rPr>
                <w:rFonts w:asciiTheme="majorHAnsi" w:hAnsiTheme="majorHAnsi"/>
                <w:color w:val="FF0000"/>
                <w:sz w:val="19"/>
                <w:szCs w:val="19"/>
              </w:rPr>
              <w:t xml:space="preserve"> </w:t>
            </w:r>
            <w:r w:rsidR="00171F41" w:rsidRPr="00C82A04">
              <w:rPr>
                <w:rFonts w:asciiTheme="majorHAnsi" w:eastAsia="Times" w:hAnsiTheme="majorHAnsi" w:cs="Times"/>
                <w:color w:val="FF0000"/>
                <w:sz w:val="19"/>
                <w:szCs w:val="19"/>
              </w:rPr>
              <w:t>did not</w:t>
            </w:r>
            <w:r w:rsidRPr="00C82A04">
              <w:rPr>
                <w:rFonts w:asciiTheme="majorHAnsi" w:eastAsia="Times" w:hAnsiTheme="majorHAnsi" w:cs="Times"/>
                <w:color w:val="FF0000"/>
                <w:sz w:val="19"/>
                <w:szCs w:val="19"/>
              </w:rPr>
              <w:t xml:space="preserve"> define or explain key terms, concepts, or theories that supported a</w:t>
            </w:r>
            <w:r w:rsidR="00171F41" w:rsidRPr="00C82A04">
              <w:rPr>
                <w:rFonts w:asciiTheme="majorHAnsi" w:eastAsia="Times" w:hAnsiTheme="majorHAnsi" w:cs="Times"/>
                <w:color w:val="FF0000"/>
                <w:sz w:val="19"/>
                <w:szCs w:val="19"/>
              </w:rPr>
              <w:t xml:space="preserve"> position</w:t>
            </w:r>
            <w:r w:rsidRPr="00C82A04">
              <w:rPr>
                <w:rFonts w:asciiTheme="majorHAnsi" w:eastAsia="Times" w:hAnsiTheme="majorHAnsi" w:cs="Times"/>
                <w:color w:val="FF0000"/>
                <w:sz w:val="19"/>
                <w:szCs w:val="19"/>
              </w:rPr>
              <w:t xml:space="preserve"> argument</w:t>
            </w:r>
            <w:r w:rsidR="00171F41" w:rsidRPr="00C82A04">
              <w:rPr>
                <w:rFonts w:asciiTheme="majorHAnsi" w:eastAsia="Times" w:hAnsiTheme="majorHAnsi" w:cs="Times"/>
                <w:color w:val="FF0000"/>
                <w:sz w:val="19"/>
                <w:szCs w:val="19"/>
              </w:rPr>
              <w:t>.</w:t>
            </w:r>
          </w:p>
        </w:tc>
        <w:tc>
          <w:tcPr>
            <w:tcW w:w="2069" w:type="dxa"/>
            <w:vAlign w:val="center"/>
          </w:tcPr>
          <w:p w14:paraId="70B6971F" w14:textId="13FDF0D7" w:rsidR="00F444A3" w:rsidRPr="002169A7" w:rsidRDefault="00F444A3" w:rsidP="00C82A04">
            <w:pPr>
              <w:widowControl w:val="0"/>
              <w:tabs>
                <w:tab w:val="left" w:pos="72"/>
              </w:tabs>
              <w:ind w:left="-14" w:right="74"/>
              <w:rPr>
                <w:rFonts w:asciiTheme="majorHAnsi" w:eastAsia="Times" w:hAnsiTheme="majorHAnsi" w:cs="Times"/>
                <w:sz w:val="19"/>
                <w:szCs w:val="19"/>
              </w:rPr>
            </w:pPr>
            <w:r w:rsidRPr="002169A7">
              <w:rPr>
                <w:rFonts w:asciiTheme="majorHAnsi" w:eastAsia="Times" w:hAnsiTheme="majorHAnsi" w:cs="Times"/>
                <w:sz w:val="19"/>
                <w:szCs w:val="19"/>
              </w:rPr>
              <w:t xml:space="preserve">Student provided </w:t>
            </w:r>
            <w:r w:rsidR="00E67CA1">
              <w:rPr>
                <w:rFonts w:asciiTheme="majorHAnsi" w:eastAsia="Times" w:hAnsiTheme="majorHAnsi" w:cs="Times"/>
                <w:sz w:val="19"/>
                <w:szCs w:val="19"/>
              </w:rPr>
              <w:t>few</w:t>
            </w:r>
            <w:r w:rsidRPr="002169A7">
              <w:rPr>
                <w:rFonts w:asciiTheme="majorHAnsi" w:eastAsia="Times" w:hAnsiTheme="majorHAnsi" w:cs="Times"/>
                <w:sz w:val="19"/>
                <w:szCs w:val="19"/>
              </w:rPr>
              <w:t xml:space="preserve"> definitions or explanation of key terms, concepts, and/or theories that supported a</w:t>
            </w:r>
            <w:r w:rsidR="00171F41">
              <w:rPr>
                <w:rFonts w:asciiTheme="majorHAnsi" w:eastAsia="Times" w:hAnsiTheme="majorHAnsi" w:cs="Times"/>
                <w:sz w:val="19"/>
                <w:szCs w:val="19"/>
              </w:rPr>
              <w:t xml:space="preserve"> position</w:t>
            </w:r>
            <w:r w:rsidRPr="002169A7">
              <w:rPr>
                <w:rFonts w:asciiTheme="majorHAnsi" w:eastAsia="Times" w:hAnsiTheme="majorHAnsi" w:cs="Times"/>
                <w:sz w:val="19"/>
                <w:szCs w:val="19"/>
              </w:rPr>
              <w:t xml:space="preserve"> argument.</w:t>
            </w:r>
          </w:p>
        </w:tc>
        <w:tc>
          <w:tcPr>
            <w:tcW w:w="2069" w:type="dxa"/>
          </w:tcPr>
          <w:p w14:paraId="65F0E7D8" w14:textId="4815E8A0" w:rsidR="00F444A3" w:rsidRPr="002169A7" w:rsidRDefault="00F444A3" w:rsidP="00C82A04">
            <w:pPr>
              <w:widowControl w:val="0"/>
              <w:tabs>
                <w:tab w:val="left" w:pos="162"/>
              </w:tabs>
              <w:ind w:left="-14" w:right="71"/>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explained </w:t>
            </w:r>
            <w:r w:rsidR="00E67CA1">
              <w:rPr>
                <w:rFonts w:asciiTheme="majorHAnsi" w:eastAsia="Times" w:hAnsiTheme="majorHAnsi" w:cs="Times"/>
                <w:sz w:val="19"/>
                <w:szCs w:val="19"/>
              </w:rPr>
              <w:t>some</w:t>
            </w:r>
            <w:r w:rsidRPr="002169A7">
              <w:rPr>
                <w:rFonts w:asciiTheme="majorHAnsi" w:eastAsia="Times" w:hAnsiTheme="majorHAnsi" w:cs="Times"/>
                <w:sz w:val="19"/>
                <w:szCs w:val="19"/>
              </w:rPr>
              <w:t xml:space="preserve"> key terms, 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27D06BA3" w14:textId="4CE0FE95" w:rsidR="00F444A3" w:rsidRPr="002169A7" w:rsidRDefault="002169A7" w:rsidP="00C82A04">
            <w:pPr>
              <w:widowControl w:val="0"/>
              <w:tabs>
                <w:tab w:val="left" w:pos="162"/>
              </w:tabs>
              <w:ind w:left="-14" w:right="78"/>
              <w:rPr>
                <w:rFonts w:asciiTheme="majorHAnsi" w:eastAsia="Times" w:hAnsiTheme="majorHAnsi" w:cs="Times"/>
                <w:sz w:val="19"/>
                <w:szCs w:val="19"/>
              </w:rPr>
            </w:pPr>
            <w:r w:rsidRPr="002169A7">
              <w:rPr>
                <w:rFonts w:asciiTheme="majorHAnsi" w:eastAsia="Times" w:hAnsiTheme="majorHAnsi" w:cs="Times"/>
                <w:sz w:val="19"/>
                <w:szCs w:val="19"/>
              </w:rPr>
              <w:t xml:space="preserve">Student defined or clearly explained </w:t>
            </w:r>
            <w:r w:rsidR="00E67CA1">
              <w:rPr>
                <w:rFonts w:asciiTheme="majorHAnsi" w:eastAsia="Times" w:hAnsiTheme="majorHAnsi" w:cs="Times"/>
                <w:sz w:val="19"/>
                <w:szCs w:val="19"/>
              </w:rPr>
              <w:t>most</w:t>
            </w:r>
            <w:r w:rsidRPr="002169A7">
              <w:rPr>
                <w:rFonts w:asciiTheme="majorHAnsi" w:eastAsia="Times" w:hAnsiTheme="majorHAnsi" w:cs="Times"/>
                <w:sz w:val="19"/>
                <w:szCs w:val="19"/>
              </w:rPr>
              <w:t xml:space="preserve"> key terms,</w:t>
            </w:r>
            <w:r>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2069" w:type="dxa"/>
          </w:tcPr>
          <w:p w14:paraId="01BE0AEF" w14:textId="2AB7D88D" w:rsidR="00F444A3" w:rsidRPr="002169A7" w:rsidRDefault="00F444A3" w:rsidP="00C82A04">
            <w:pPr>
              <w:widowControl w:val="0"/>
              <w:tabs>
                <w:tab w:val="left" w:pos="72"/>
              </w:tabs>
              <w:ind w:left="-14" w:right="-15"/>
              <w:rPr>
                <w:rFonts w:asciiTheme="majorHAnsi" w:eastAsia="Times" w:hAnsiTheme="majorHAnsi" w:cs="Times"/>
                <w:sz w:val="19"/>
                <w:szCs w:val="19"/>
              </w:rPr>
            </w:pPr>
            <w:r w:rsidRPr="002169A7">
              <w:rPr>
                <w:rFonts w:asciiTheme="majorHAnsi" w:eastAsia="Times" w:hAnsiTheme="majorHAnsi" w:cs="Times"/>
                <w:sz w:val="19"/>
                <w:szCs w:val="19"/>
              </w:rPr>
              <w:t>Student defined or clearly explained all key terms,</w:t>
            </w:r>
            <w:r w:rsidR="002169A7">
              <w:rPr>
                <w:rFonts w:asciiTheme="majorHAnsi" w:eastAsia="Times" w:hAnsiTheme="majorHAnsi" w:cs="Times"/>
                <w:sz w:val="19"/>
                <w:szCs w:val="19"/>
              </w:rPr>
              <w:t xml:space="preserve"> </w:t>
            </w:r>
            <w:r w:rsidRPr="002169A7">
              <w:rPr>
                <w:rFonts w:asciiTheme="majorHAnsi" w:eastAsia="Times" w:hAnsiTheme="majorHAnsi" w:cs="Times"/>
                <w:sz w:val="19"/>
                <w:szCs w:val="19"/>
              </w:rPr>
              <w:t xml:space="preserve">concepts, and/or theories that supported </w:t>
            </w:r>
            <w:r w:rsidR="00171F41" w:rsidRPr="002169A7">
              <w:rPr>
                <w:rFonts w:asciiTheme="majorHAnsi" w:eastAsia="Times" w:hAnsiTheme="majorHAnsi" w:cs="Times"/>
                <w:sz w:val="19"/>
                <w:szCs w:val="19"/>
              </w:rPr>
              <w:t>a</w:t>
            </w:r>
            <w:r w:rsidR="00171F41">
              <w:rPr>
                <w:rFonts w:asciiTheme="majorHAnsi" w:eastAsia="Times" w:hAnsiTheme="majorHAnsi" w:cs="Times"/>
                <w:sz w:val="19"/>
                <w:szCs w:val="19"/>
              </w:rPr>
              <w:t xml:space="preserve"> position</w:t>
            </w:r>
            <w:r w:rsidR="00171F41" w:rsidRPr="002169A7">
              <w:rPr>
                <w:rFonts w:asciiTheme="majorHAnsi" w:eastAsia="Times" w:hAnsiTheme="majorHAnsi" w:cs="Times"/>
                <w:sz w:val="19"/>
                <w:szCs w:val="19"/>
              </w:rPr>
              <w:t xml:space="preserve"> argument.</w:t>
            </w:r>
          </w:p>
        </w:tc>
        <w:tc>
          <w:tcPr>
            <w:tcW w:w="484" w:type="dxa"/>
            <w:shd w:val="clear" w:color="auto" w:fill="D6E3BC" w:themeFill="accent3" w:themeFillTint="66"/>
            <w:vAlign w:val="center"/>
          </w:tcPr>
          <w:p w14:paraId="72B62792" w14:textId="77777777" w:rsidR="00F444A3" w:rsidRPr="00DA3E35" w:rsidRDefault="00F444A3" w:rsidP="00275A48">
            <w:pPr>
              <w:jc w:val="center"/>
              <w:rPr>
                <w:rFonts w:asciiTheme="majorHAnsi" w:hAnsiTheme="majorHAnsi"/>
                <w:sz w:val="22"/>
                <w:szCs w:val="22"/>
              </w:rPr>
            </w:pPr>
          </w:p>
        </w:tc>
      </w:tr>
      <w:tr w:rsidR="00F444A3" w:rsidRPr="00DA3E35" w14:paraId="42DFCCB1" w14:textId="77777777" w:rsidTr="00F444A3">
        <w:trPr>
          <w:trHeight w:val="521"/>
          <w:jc w:val="center"/>
        </w:trPr>
        <w:tc>
          <w:tcPr>
            <w:tcW w:w="2069" w:type="dxa"/>
          </w:tcPr>
          <w:p w14:paraId="483F977A" w14:textId="4D2255DD" w:rsidR="00F444A3" w:rsidRPr="00D06126" w:rsidRDefault="00F444A3" w:rsidP="00D06126">
            <w:pPr>
              <w:widowControl w:val="0"/>
              <w:tabs>
                <w:tab w:val="left" w:pos="72"/>
              </w:tabs>
              <w:ind w:left="-14"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Pr="00D06126">
              <w:rPr>
                <w:rFonts w:asciiTheme="majorHAnsi" w:eastAsia="Times" w:hAnsiTheme="majorHAnsi" w:cs="Times"/>
                <w:color w:val="FF0000"/>
                <w:spacing w:val="-7"/>
                <w:sz w:val="19"/>
                <w:szCs w:val="19"/>
              </w:rPr>
              <w:t xml:space="preserve">did not </w:t>
            </w:r>
            <w:r w:rsidRPr="00D06126">
              <w:rPr>
                <w:rFonts w:asciiTheme="majorHAnsi" w:eastAsia="Times" w:hAnsiTheme="majorHAnsi" w:cs="Times"/>
                <w:color w:val="FF0000"/>
                <w:sz w:val="19"/>
                <w:szCs w:val="19"/>
              </w:rPr>
              <w:t>support claims</w:t>
            </w:r>
            <w:r w:rsidRPr="00D06126">
              <w:rPr>
                <w:rFonts w:asciiTheme="majorHAnsi" w:eastAsia="Times" w:hAnsiTheme="majorHAnsi" w:cs="Times"/>
                <w:color w:val="FF0000"/>
                <w:spacing w:val="-6"/>
                <w:sz w:val="19"/>
                <w:szCs w:val="19"/>
              </w:rPr>
              <w:t xml:space="preserve"> </w:t>
            </w:r>
            <w:r w:rsidRPr="00D06126">
              <w:rPr>
                <w:rFonts w:asciiTheme="majorHAnsi" w:eastAsia="Times" w:hAnsiTheme="majorHAnsi" w:cs="Times"/>
                <w:color w:val="FF0000"/>
                <w:sz w:val="19"/>
                <w:szCs w:val="19"/>
              </w:rPr>
              <w:t xml:space="preserve">and/or arguments with </w:t>
            </w:r>
            <w:r w:rsidRPr="00D06126">
              <w:rPr>
                <w:rFonts w:asciiTheme="majorHAnsi" w:eastAsia="Times" w:hAnsiTheme="majorHAnsi" w:cs="Times"/>
                <w:color w:val="FF0000"/>
                <w:sz w:val="19"/>
                <w:szCs w:val="19"/>
              </w:rPr>
              <w:lastRenderedPageBreak/>
              <w:t>evidence.</w:t>
            </w:r>
          </w:p>
        </w:tc>
        <w:tc>
          <w:tcPr>
            <w:tcW w:w="2069" w:type="dxa"/>
          </w:tcPr>
          <w:p w14:paraId="4AA2EED9" w14:textId="77777777" w:rsidR="00F444A3" w:rsidRPr="00E67CA1" w:rsidRDefault="00F444A3" w:rsidP="00D06126">
            <w:pPr>
              <w:widowControl w:val="0"/>
              <w:tabs>
                <w:tab w:val="left" w:pos="72"/>
              </w:tabs>
              <w:ind w:left="-14" w:right="74"/>
              <w:rPr>
                <w:rFonts w:asciiTheme="majorHAnsi" w:eastAsia="Times" w:hAnsiTheme="majorHAnsi" w:cs="Times"/>
                <w:sz w:val="19"/>
                <w:szCs w:val="19"/>
              </w:rPr>
            </w:pPr>
            <w:r w:rsidRPr="00E67CA1">
              <w:rPr>
                <w:rFonts w:asciiTheme="majorHAnsi" w:eastAsia="Times" w:hAnsiTheme="majorHAnsi" w:cs="Times"/>
                <w:sz w:val="19"/>
                <w:szCs w:val="19"/>
              </w:rPr>
              <w:lastRenderedPageBreak/>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 xml:space="preserve">supported few claims and/or arguments with </w:t>
            </w:r>
            <w:r w:rsidRPr="00E67CA1">
              <w:rPr>
                <w:rFonts w:asciiTheme="majorHAnsi" w:eastAsia="Times" w:hAnsiTheme="majorHAnsi" w:cs="Times"/>
                <w:sz w:val="19"/>
                <w:szCs w:val="19"/>
              </w:rPr>
              <w:lastRenderedPageBreak/>
              <w:t>evidence.</w:t>
            </w:r>
            <w:r w:rsidRPr="00E67CA1">
              <w:rPr>
                <w:rFonts w:asciiTheme="majorHAnsi" w:eastAsia="Times" w:hAnsiTheme="majorHAnsi" w:cs="Times"/>
                <w:spacing w:val="-6"/>
                <w:sz w:val="19"/>
                <w:szCs w:val="19"/>
              </w:rPr>
              <w:t xml:space="preserve"> </w:t>
            </w:r>
          </w:p>
        </w:tc>
        <w:tc>
          <w:tcPr>
            <w:tcW w:w="2069" w:type="dxa"/>
          </w:tcPr>
          <w:p w14:paraId="6FFF2EDB" w14:textId="77777777" w:rsidR="00F444A3" w:rsidRPr="00E67CA1" w:rsidRDefault="00F444A3" w:rsidP="00D06126">
            <w:pPr>
              <w:widowControl w:val="0"/>
              <w:tabs>
                <w:tab w:val="left" w:pos="162"/>
              </w:tabs>
              <w:ind w:left="-14" w:right="71"/>
              <w:rPr>
                <w:rFonts w:asciiTheme="majorHAnsi" w:eastAsia="Times" w:hAnsiTheme="majorHAnsi" w:cs="Times"/>
                <w:sz w:val="19"/>
                <w:szCs w:val="19"/>
              </w:rPr>
            </w:pPr>
            <w:r w:rsidRPr="00E67CA1">
              <w:rPr>
                <w:rFonts w:asciiTheme="majorHAnsi" w:eastAsia="Times" w:hAnsiTheme="majorHAnsi" w:cs="Times"/>
                <w:sz w:val="19"/>
                <w:szCs w:val="19"/>
              </w:rPr>
              <w:lastRenderedPageBreak/>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 xml:space="preserve">supported some claims and/or arguments with </w:t>
            </w:r>
            <w:r w:rsidRPr="00E67CA1">
              <w:rPr>
                <w:rFonts w:asciiTheme="majorHAnsi" w:eastAsia="Times" w:hAnsiTheme="majorHAnsi" w:cs="Times"/>
                <w:sz w:val="19"/>
                <w:szCs w:val="19"/>
              </w:rPr>
              <w:lastRenderedPageBreak/>
              <w:t>evidence</w:t>
            </w:r>
            <w:r w:rsidRPr="00E67CA1">
              <w:rPr>
                <w:rFonts w:asciiTheme="majorHAnsi" w:eastAsia="Times" w:hAnsiTheme="majorHAnsi" w:cs="Times"/>
                <w:spacing w:val="-6"/>
                <w:sz w:val="19"/>
                <w:szCs w:val="19"/>
              </w:rPr>
              <w:t>.</w:t>
            </w:r>
          </w:p>
        </w:tc>
        <w:tc>
          <w:tcPr>
            <w:tcW w:w="2069" w:type="dxa"/>
          </w:tcPr>
          <w:p w14:paraId="67B1D844" w14:textId="6D0EACFC" w:rsidR="00F444A3" w:rsidRPr="00E67CA1" w:rsidRDefault="00E67CA1" w:rsidP="00D06126">
            <w:pPr>
              <w:widowControl w:val="0"/>
              <w:tabs>
                <w:tab w:val="left" w:pos="162"/>
              </w:tabs>
              <w:ind w:left="-14" w:right="78"/>
              <w:rPr>
                <w:rFonts w:asciiTheme="majorHAnsi" w:eastAsia="Times" w:hAnsiTheme="majorHAnsi" w:cs="Times"/>
                <w:sz w:val="19"/>
                <w:szCs w:val="19"/>
              </w:rPr>
            </w:pPr>
            <w:r w:rsidRPr="00E67CA1">
              <w:rPr>
                <w:rFonts w:asciiTheme="majorHAnsi" w:eastAsia="Times" w:hAnsiTheme="majorHAnsi" w:cs="Times"/>
                <w:sz w:val="19"/>
                <w:szCs w:val="19"/>
              </w:rPr>
              <w:lastRenderedPageBreak/>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 xml:space="preserve">supported most claims and arguments with </w:t>
            </w:r>
            <w:r w:rsidRPr="00E67CA1">
              <w:rPr>
                <w:rFonts w:asciiTheme="majorHAnsi" w:eastAsia="Times" w:hAnsiTheme="majorHAnsi" w:cs="Times"/>
                <w:sz w:val="19"/>
                <w:szCs w:val="19"/>
              </w:rPr>
              <w:lastRenderedPageBreak/>
              <w:t>evidence</w:t>
            </w:r>
            <w:r w:rsidRPr="00E67CA1">
              <w:rPr>
                <w:rFonts w:asciiTheme="majorHAnsi" w:eastAsia="Times" w:hAnsiTheme="majorHAnsi" w:cs="Times"/>
                <w:spacing w:val="-6"/>
                <w:sz w:val="19"/>
                <w:szCs w:val="19"/>
              </w:rPr>
              <w:t>.</w:t>
            </w:r>
          </w:p>
        </w:tc>
        <w:tc>
          <w:tcPr>
            <w:tcW w:w="2069" w:type="dxa"/>
          </w:tcPr>
          <w:p w14:paraId="2CC295F3" w14:textId="77777777" w:rsidR="00F444A3" w:rsidRPr="00E67CA1" w:rsidRDefault="00F444A3" w:rsidP="00D06126">
            <w:pPr>
              <w:widowControl w:val="0"/>
              <w:tabs>
                <w:tab w:val="left" w:pos="72"/>
              </w:tabs>
              <w:ind w:left="-14"/>
              <w:rPr>
                <w:rFonts w:asciiTheme="majorHAnsi" w:eastAsia="Times" w:hAnsiTheme="majorHAnsi" w:cs="Times"/>
                <w:sz w:val="19"/>
                <w:szCs w:val="19"/>
              </w:rPr>
            </w:pPr>
            <w:r w:rsidRPr="00E67CA1">
              <w:rPr>
                <w:rFonts w:asciiTheme="majorHAnsi" w:eastAsia="Times" w:hAnsiTheme="majorHAnsi" w:cs="Times"/>
                <w:sz w:val="19"/>
                <w:szCs w:val="19"/>
              </w:rPr>
              <w:lastRenderedPageBreak/>
              <w:t>S</w:t>
            </w:r>
            <w:r w:rsidRPr="00E67CA1">
              <w:rPr>
                <w:rFonts w:asciiTheme="majorHAnsi" w:eastAsia="Times" w:hAnsiTheme="majorHAnsi" w:cs="Times"/>
                <w:spacing w:val="-1"/>
                <w:sz w:val="19"/>
                <w:szCs w:val="19"/>
              </w:rPr>
              <w:t>tudent</w:t>
            </w:r>
            <w:r w:rsidRPr="00E67CA1">
              <w:rPr>
                <w:rFonts w:asciiTheme="majorHAnsi" w:eastAsia="Times" w:hAnsiTheme="majorHAnsi" w:cs="Times"/>
                <w:spacing w:val="-7"/>
                <w:sz w:val="19"/>
                <w:szCs w:val="19"/>
              </w:rPr>
              <w:t xml:space="preserve"> </w:t>
            </w:r>
            <w:r w:rsidRPr="00E67CA1">
              <w:rPr>
                <w:rFonts w:asciiTheme="majorHAnsi" w:eastAsia="Times" w:hAnsiTheme="majorHAnsi" w:cs="Times"/>
                <w:sz w:val="19"/>
                <w:szCs w:val="19"/>
              </w:rPr>
              <w:t>supported all claims and arguments with evidence</w:t>
            </w:r>
            <w:r w:rsidRPr="00E67CA1">
              <w:rPr>
                <w:rFonts w:asciiTheme="majorHAnsi" w:eastAsia="Times" w:hAnsiTheme="majorHAnsi" w:cs="Times"/>
                <w:spacing w:val="-6"/>
                <w:sz w:val="19"/>
                <w:szCs w:val="19"/>
              </w:rPr>
              <w:t>.</w:t>
            </w:r>
          </w:p>
        </w:tc>
        <w:tc>
          <w:tcPr>
            <w:tcW w:w="484" w:type="dxa"/>
            <w:shd w:val="clear" w:color="auto" w:fill="D6E3BC" w:themeFill="accent3" w:themeFillTint="66"/>
            <w:vAlign w:val="center"/>
          </w:tcPr>
          <w:p w14:paraId="3FFF5EAC" w14:textId="77777777" w:rsidR="00F444A3" w:rsidRPr="00DA3E35" w:rsidRDefault="00F444A3" w:rsidP="00275A48">
            <w:pPr>
              <w:jc w:val="center"/>
              <w:rPr>
                <w:rFonts w:asciiTheme="majorHAnsi" w:hAnsiTheme="majorHAnsi"/>
                <w:sz w:val="22"/>
                <w:szCs w:val="22"/>
              </w:rPr>
            </w:pPr>
          </w:p>
        </w:tc>
      </w:tr>
      <w:tr w:rsidR="00F444A3" w:rsidRPr="00DA3E35" w14:paraId="0FD3A37C" w14:textId="77777777" w:rsidTr="00F444A3">
        <w:trPr>
          <w:trHeight w:val="521"/>
          <w:jc w:val="center"/>
        </w:trPr>
        <w:tc>
          <w:tcPr>
            <w:tcW w:w="2069" w:type="dxa"/>
          </w:tcPr>
          <w:p w14:paraId="1EBC84D5" w14:textId="7F4C73D0" w:rsidR="00F444A3" w:rsidRPr="00D06126" w:rsidRDefault="00F444A3" w:rsidP="007A15FC">
            <w:pPr>
              <w:widowControl w:val="0"/>
              <w:tabs>
                <w:tab w:val="left" w:pos="72"/>
              </w:tabs>
              <w:spacing w:before="20"/>
              <w:ind w:left="-18" w:right="78"/>
              <w:rPr>
                <w:rFonts w:asciiTheme="majorHAnsi" w:eastAsia="Times" w:hAnsiTheme="majorHAnsi" w:cs="Times"/>
                <w:sz w:val="19"/>
                <w:szCs w:val="19"/>
              </w:rPr>
            </w:pPr>
            <w:r w:rsidRPr="00D06126">
              <w:rPr>
                <w:rFonts w:asciiTheme="majorHAnsi" w:hAnsiTheme="majorHAnsi"/>
                <w:color w:val="FF0000"/>
                <w:sz w:val="19"/>
                <w:szCs w:val="19"/>
              </w:rPr>
              <w:t>Student</w:t>
            </w:r>
            <w:r w:rsidR="00E67CA1" w:rsidRPr="00D06126">
              <w:rPr>
                <w:rFonts w:asciiTheme="majorHAnsi" w:hAnsiTheme="majorHAnsi"/>
                <w:color w:val="FF0000"/>
                <w:sz w:val="19"/>
                <w:szCs w:val="19"/>
              </w:rPr>
              <w:t xml:space="preserve"> </w:t>
            </w:r>
            <w:r w:rsidR="000E4D71" w:rsidRPr="00D06126">
              <w:rPr>
                <w:rFonts w:asciiTheme="majorHAnsi" w:hAnsiTheme="majorHAnsi"/>
                <w:color w:val="FF0000"/>
                <w:sz w:val="19"/>
                <w:szCs w:val="19"/>
              </w:rPr>
              <w:t xml:space="preserve">did not </w:t>
            </w:r>
            <w:r w:rsidRPr="00D06126">
              <w:rPr>
                <w:rFonts w:asciiTheme="majorHAnsi" w:eastAsia="Times" w:hAnsiTheme="majorHAnsi" w:cs="Times"/>
                <w:color w:val="FF0000"/>
                <w:sz w:val="19"/>
                <w:szCs w:val="19"/>
              </w:rPr>
              <w:t>use</w:t>
            </w:r>
            <w:r w:rsidR="007017EE" w:rsidRPr="00D06126">
              <w:rPr>
                <w:rFonts w:asciiTheme="majorHAnsi" w:eastAsia="Times" w:hAnsiTheme="majorHAnsi" w:cs="Times"/>
                <w:color w:val="FF0000"/>
                <w:sz w:val="19"/>
                <w:szCs w:val="19"/>
              </w:rPr>
              <w:t xml:space="preserve"> any </w:t>
            </w:r>
            <w:r w:rsidRPr="00D06126">
              <w:rPr>
                <w:rFonts w:asciiTheme="majorHAnsi" w:eastAsia="Times" w:hAnsiTheme="majorHAnsi" w:cs="Times"/>
                <w:color w:val="FF0000"/>
                <w:sz w:val="19"/>
                <w:szCs w:val="19"/>
              </w:rPr>
              <w:t>sources to support claims.</w:t>
            </w:r>
          </w:p>
        </w:tc>
        <w:tc>
          <w:tcPr>
            <w:tcW w:w="2069" w:type="dxa"/>
          </w:tcPr>
          <w:p w14:paraId="4140B3C0" w14:textId="638A2FD7" w:rsidR="00F444A3" w:rsidRPr="00E67CA1" w:rsidRDefault="00F444A3" w:rsidP="007A15FC">
            <w:pPr>
              <w:widowControl w:val="0"/>
              <w:tabs>
                <w:tab w:val="left" w:pos="72"/>
              </w:tabs>
              <w:spacing w:before="20"/>
              <w:ind w:left="-18" w:right="74"/>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7017EE">
              <w:rPr>
                <w:rFonts w:asciiTheme="majorHAnsi" w:eastAsia="Times" w:hAnsiTheme="majorHAnsi" w:cs="Times"/>
                <w:b/>
                <w:bCs/>
                <w:color w:val="0432FF"/>
                <w:sz w:val="19"/>
                <w:szCs w:val="19"/>
              </w:rPr>
              <w:t xml:space="preserve"> the textbook </w:t>
            </w:r>
            <w:r w:rsidRPr="007017EE">
              <w:rPr>
                <w:rFonts w:asciiTheme="majorHAnsi" w:eastAsia="Times" w:hAnsiTheme="majorHAnsi" w:cs="Times"/>
                <w:b/>
                <w:bCs/>
                <w:color w:val="FF0000"/>
                <w:sz w:val="19"/>
                <w:szCs w:val="19"/>
              </w:rPr>
              <w:t>or</w:t>
            </w:r>
            <w:r w:rsidRPr="00E67CA1">
              <w:rPr>
                <w:rFonts w:asciiTheme="majorHAnsi" w:eastAsia="Times" w:hAnsiTheme="majorHAnsi" w:cs="Times"/>
                <w:sz w:val="19"/>
                <w:szCs w:val="19"/>
              </w:rPr>
              <w:t xml:space="preserve"> </w:t>
            </w:r>
            <w:r w:rsidRPr="007017EE">
              <w:rPr>
                <w:rFonts w:asciiTheme="majorHAnsi" w:eastAsia="Times" w:hAnsiTheme="majorHAnsi" w:cs="Times"/>
                <w:b/>
                <w:bCs/>
                <w:sz w:val="19"/>
                <w:szCs w:val="19"/>
              </w:rPr>
              <w:t>one outside source</w:t>
            </w:r>
            <w:r w:rsidRPr="00E67CA1">
              <w:rPr>
                <w:rFonts w:asciiTheme="majorHAnsi" w:eastAsia="Times" w:hAnsiTheme="majorHAnsi" w:cs="Times"/>
                <w:sz w:val="19"/>
                <w:szCs w:val="19"/>
              </w:rPr>
              <w:t xml:space="preserve"> to support claims.</w:t>
            </w:r>
          </w:p>
        </w:tc>
        <w:tc>
          <w:tcPr>
            <w:tcW w:w="2069" w:type="dxa"/>
          </w:tcPr>
          <w:p w14:paraId="2A70A6BB" w14:textId="4E92CC68" w:rsidR="00F444A3" w:rsidRPr="00E67CA1" w:rsidRDefault="00F444A3" w:rsidP="007A15FC">
            <w:pPr>
              <w:widowControl w:val="0"/>
              <w:tabs>
                <w:tab w:val="left" w:pos="162"/>
              </w:tabs>
              <w:spacing w:before="20"/>
              <w:ind w:left="-18" w:right="71"/>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w:t>
            </w:r>
            <w:r w:rsidRPr="00E67CA1">
              <w:rPr>
                <w:rFonts w:asciiTheme="majorHAnsi" w:eastAsia="Times" w:hAnsiTheme="majorHAnsi" w:cs="Times"/>
                <w:sz w:val="19"/>
                <w:szCs w:val="19"/>
              </w:rPr>
              <w:t xml:space="preserve"> </w:t>
            </w:r>
            <w:r w:rsidRPr="007017EE">
              <w:rPr>
                <w:rFonts w:asciiTheme="majorHAnsi" w:eastAsia="Times" w:hAnsiTheme="majorHAnsi" w:cs="Times"/>
                <w:b/>
                <w:bCs/>
                <w:color w:val="FF0000"/>
                <w:sz w:val="19"/>
                <w:szCs w:val="19"/>
              </w:rPr>
              <w:t>and</w:t>
            </w:r>
            <w:r w:rsidRPr="00E67CA1">
              <w:rPr>
                <w:rFonts w:asciiTheme="majorHAnsi" w:eastAsia="Times" w:hAnsiTheme="majorHAnsi" w:cs="Times"/>
                <w:sz w:val="19"/>
                <w:szCs w:val="19"/>
              </w:rPr>
              <w:t xml:space="preserve"> one outside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wo </w:t>
            </w:r>
            <w:r w:rsidR="004735CC" w:rsidRPr="00E67CA1">
              <w:rPr>
                <w:rFonts w:asciiTheme="majorHAnsi" w:eastAsia="Times" w:hAnsiTheme="majorHAnsi" w:cs="Times"/>
                <w:sz w:val="19"/>
                <w:szCs w:val="19"/>
              </w:rPr>
              <w:t>outside sources</w:t>
            </w:r>
          </w:p>
        </w:tc>
        <w:tc>
          <w:tcPr>
            <w:tcW w:w="2069" w:type="dxa"/>
          </w:tcPr>
          <w:p w14:paraId="6A3C9474" w14:textId="48ED3219" w:rsidR="00F444A3" w:rsidRPr="00E67CA1" w:rsidRDefault="00E67CA1" w:rsidP="007A15FC">
            <w:pPr>
              <w:widowControl w:val="0"/>
              <w:tabs>
                <w:tab w:val="left" w:pos="162"/>
              </w:tabs>
              <w:spacing w:before="20"/>
              <w:ind w:left="-18" w:right="7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textbook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0E4D71">
              <w:rPr>
                <w:rFonts w:asciiTheme="majorHAnsi" w:eastAsia="Times" w:hAnsiTheme="majorHAnsi" w:cs="Times"/>
                <w:b/>
                <w:bCs/>
                <w:sz w:val="19"/>
                <w:szCs w:val="19"/>
              </w:rPr>
              <w:t xml:space="preserve">two </w:t>
            </w:r>
            <w:r w:rsidRPr="00E67CA1">
              <w:rPr>
                <w:rFonts w:asciiTheme="majorHAnsi" w:eastAsia="Times" w:hAnsiTheme="majorHAnsi" w:cs="Times"/>
                <w:sz w:val="19"/>
                <w:szCs w:val="19"/>
              </w:rPr>
              <w:t xml:space="preserve">outside sources </w:t>
            </w:r>
            <w:r w:rsidR="004735CC" w:rsidRPr="004735CC">
              <w:rPr>
                <w:rFonts w:asciiTheme="majorHAnsi" w:eastAsia="Times" w:hAnsiTheme="majorHAnsi" w:cs="Times"/>
                <w:b/>
                <w:bCs/>
                <w:color w:val="FF0000"/>
                <w:sz w:val="19"/>
                <w:szCs w:val="19"/>
              </w:rPr>
              <w:t>or</w:t>
            </w:r>
            <w:r w:rsidR="004735CC">
              <w:rPr>
                <w:rFonts w:asciiTheme="majorHAnsi" w:eastAsia="Times" w:hAnsiTheme="majorHAnsi" w:cs="Times"/>
                <w:sz w:val="19"/>
                <w:szCs w:val="19"/>
              </w:rPr>
              <w:t xml:space="preserve"> </w:t>
            </w:r>
            <w:r w:rsidR="004735CC" w:rsidRPr="00E67CA1">
              <w:rPr>
                <w:rFonts w:asciiTheme="majorHAnsi" w:eastAsia="Times" w:hAnsiTheme="majorHAnsi" w:cs="Times"/>
                <w:b/>
                <w:bCs/>
                <w:sz w:val="19"/>
                <w:szCs w:val="19"/>
              </w:rPr>
              <w:t>t</w:t>
            </w:r>
            <w:r w:rsidR="004735CC">
              <w:rPr>
                <w:rFonts w:asciiTheme="majorHAnsi" w:eastAsia="Times" w:hAnsiTheme="majorHAnsi" w:cs="Times"/>
                <w:b/>
                <w:bCs/>
                <w:sz w:val="19"/>
                <w:szCs w:val="19"/>
              </w:rPr>
              <w:t xml:space="preserve">hree </w:t>
            </w:r>
            <w:r w:rsidR="004735CC" w:rsidRPr="00E67CA1">
              <w:rPr>
                <w:rFonts w:asciiTheme="majorHAnsi" w:eastAsia="Times" w:hAnsiTheme="majorHAnsi" w:cs="Times"/>
                <w:sz w:val="19"/>
                <w:szCs w:val="19"/>
              </w:rPr>
              <w:t>outside sources</w:t>
            </w:r>
            <w:r w:rsidR="004735CC">
              <w:rPr>
                <w:rFonts w:asciiTheme="majorHAnsi" w:eastAsia="Times" w:hAnsiTheme="majorHAnsi" w:cs="Times"/>
                <w:sz w:val="19"/>
                <w:szCs w:val="19"/>
              </w:rPr>
              <w:t xml:space="preserve"> </w:t>
            </w:r>
          </w:p>
        </w:tc>
        <w:tc>
          <w:tcPr>
            <w:tcW w:w="2069" w:type="dxa"/>
          </w:tcPr>
          <w:p w14:paraId="31181FD3" w14:textId="28EA5022" w:rsidR="00F444A3" w:rsidRPr="00E67CA1" w:rsidRDefault="00F444A3" w:rsidP="007A15FC">
            <w:pPr>
              <w:widowControl w:val="0"/>
              <w:tabs>
                <w:tab w:val="left" w:pos="72"/>
              </w:tabs>
              <w:spacing w:before="20"/>
              <w:ind w:left="-18"/>
              <w:rPr>
                <w:rFonts w:asciiTheme="majorHAnsi" w:eastAsia="Times" w:hAnsiTheme="majorHAnsi" w:cs="Times"/>
                <w:sz w:val="19"/>
                <w:szCs w:val="19"/>
              </w:rPr>
            </w:pPr>
            <w:r w:rsidRPr="00E67CA1">
              <w:rPr>
                <w:rFonts w:asciiTheme="majorHAnsi" w:eastAsia="Times" w:hAnsiTheme="majorHAnsi" w:cs="Times"/>
                <w:sz w:val="19"/>
                <w:szCs w:val="19"/>
              </w:rPr>
              <w:t xml:space="preserve">Student </w:t>
            </w:r>
            <w:r w:rsidR="00B0585B">
              <w:rPr>
                <w:rFonts w:asciiTheme="majorHAnsi" w:eastAsia="Times" w:hAnsiTheme="majorHAnsi" w:cs="Times"/>
                <w:b/>
                <w:bCs/>
                <w:color w:val="0432FF"/>
                <w:sz w:val="19"/>
                <w:szCs w:val="19"/>
              </w:rPr>
              <w:t>cited</w:t>
            </w:r>
            <w:r w:rsidRPr="000E4D71">
              <w:rPr>
                <w:rFonts w:asciiTheme="majorHAnsi" w:eastAsia="Times" w:hAnsiTheme="majorHAnsi" w:cs="Times"/>
                <w:b/>
                <w:bCs/>
                <w:color w:val="0432FF"/>
                <w:sz w:val="19"/>
                <w:szCs w:val="19"/>
              </w:rPr>
              <w:t xml:space="preserve"> the </w:t>
            </w:r>
            <w:r w:rsidR="00E67CA1" w:rsidRPr="000E4D71">
              <w:rPr>
                <w:rFonts w:asciiTheme="majorHAnsi" w:eastAsia="Times" w:hAnsiTheme="majorHAnsi" w:cs="Times"/>
                <w:b/>
                <w:bCs/>
                <w:color w:val="0432FF"/>
                <w:sz w:val="19"/>
                <w:szCs w:val="19"/>
              </w:rPr>
              <w:t>textbook</w:t>
            </w:r>
            <w:r w:rsidRPr="000E4D71">
              <w:rPr>
                <w:rFonts w:asciiTheme="majorHAnsi" w:eastAsia="Times" w:hAnsiTheme="majorHAnsi" w:cs="Times"/>
                <w:b/>
                <w:bCs/>
                <w:color w:val="0432FF"/>
                <w:sz w:val="19"/>
                <w:szCs w:val="19"/>
              </w:rPr>
              <w:t xml:space="preserve"> </w:t>
            </w:r>
            <w:r w:rsidR="00E736FB" w:rsidRPr="007017EE">
              <w:rPr>
                <w:rFonts w:asciiTheme="majorHAnsi" w:eastAsia="Times" w:hAnsiTheme="majorHAnsi" w:cs="Times"/>
                <w:b/>
                <w:bCs/>
                <w:color w:val="FF0000"/>
                <w:sz w:val="19"/>
                <w:szCs w:val="19"/>
              </w:rPr>
              <w:t>and</w:t>
            </w:r>
            <w:r w:rsidR="00E736FB">
              <w:rPr>
                <w:rFonts w:asciiTheme="majorHAnsi" w:eastAsia="Times" w:hAnsiTheme="majorHAnsi" w:cs="Times"/>
                <w:sz w:val="19"/>
                <w:szCs w:val="19"/>
              </w:rPr>
              <w:t xml:space="preserve"> </w:t>
            </w:r>
            <w:r w:rsidRPr="00E67CA1">
              <w:rPr>
                <w:rFonts w:asciiTheme="majorHAnsi" w:eastAsia="Times" w:hAnsiTheme="majorHAnsi" w:cs="Times"/>
                <w:b/>
                <w:bCs/>
                <w:sz w:val="19"/>
                <w:szCs w:val="19"/>
              </w:rPr>
              <w:t>t</w:t>
            </w:r>
            <w:r w:rsidR="007A289F">
              <w:rPr>
                <w:rFonts w:asciiTheme="majorHAnsi" w:eastAsia="Times" w:hAnsiTheme="majorHAnsi" w:cs="Times"/>
                <w:b/>
                <w:bCs/>
                <w:sz w:val="19"/>
                <w:szCs w:val="19"/>
              </w:rPr>
              <w:t xml:space="preserve">hree </w:t>
            </w:r>
            <w:r w:rsidRPr="00E67CA1">
              <w:rPr>
                <w:rFonts w:asciiTheme="majorHAnsi" w:eastAsia="Times" w:hAnsiTheme="majorHAnsi" w:cs="Times"/>
                <w:b/>
                <w:bCs/>
                <w:sz w:val="19"/>
                <w:szCs w:val="19"/>
              </w:rPr>
              <w:t>or more</w:t>
            </w:r>
            <w:r w:rsidRPr="00E67CA1">
              <w:rPr>
                <w:rFonts w:asciiTheme="majorHAnsi" w:eastAsia="Times" w:hAnsiTheme="majorHAnsi" w:cs="Times"/>
                <w:sz w:val="19"/>
                <w:szCs w:val="19"/>
              </w:rPr>
              <w:t xml:space="preserve"> </w:t>
            </w:r>
            <w:r w:rsidR="00D06126" w:rsidRPr="00D06126">
              <w:rPr>
                <w:rFonts w:asciiTheme="majorHAnsi" w:eastAsia="Times" w:hAnsiTheme="majorHAnsi" w:cs="Times"/>
                <w:b/>
                <w:bCs/>
                <w:color w:val="FF0000"/>
                <w:sz w:val="19"/>
                <w:szCs w:val="19"/>
              </w:rPr>
              <w:t>or</w:t>
            </w:r>
            <w:r w:rsidR="00D06126">
              <w:rPr>
                <w:rFonts w:asciiTheme="majorHAnsi" w:eastAsia="Times" w:hAnsiTheme="majorHAnsi" w:cs="Times"/>
                <w:sz w:val="19"/>
                <w:szCs w:val="19"/>
              </w:rPr>
              <w:t xml:space="preserve"> </w:t>
            </w:r>
            <w:r w:rsidR="00D06126" w:rsidRPr="00D06126">
              <w:rPr>
                <w:rFonts w:asciiTheme="majorHAnsi" w:eastAsia="Times" w:hAnsiTheme="majorHAnsi" w:cs="Times"/>
                <w:b/>
                <w:bCs/>
                <w:sz w:val="19"/>
                <w:szCs w:val="19"/>
              </w:rPr>
              <w:t>four</w:t>
            </w:r>
            <w:r w:rsidR="00D06126">
              <w:rPr>
                <w:rFonts w:asciiTheme="majorHAnsi" w:eastAsia="Times" w:hAnsiTheme="majorHAnsi" w:cs="Times"/>
                <w:sz w:val="19"/>
                <w:szCs w:val="19"/>
              </w:rPr>
              <w:t xml:space="preserve"> </w:t>
            </w:r>
            <w:r w:rsidR="00B806DB">
              <w:rPr>
                <w:rFonts w:asciiTheme="majorHAnsi" w:eastAsia="Times" w:hAnsiTheme="majorHAnsi" w:cs="Times"/>
                <w:sz w:val="19"/>
                <w:szCs w:val="19"/>
              </w:rPr>
              <w:t xml:space="preserve">or more </w:t>
            </w:r>
            <w:r w:rsidRPr="00E67CA1">
              <w:rPr>
                <w:rFonts w:asciiTheme="majorHAnsi" w:eastAsia="Times" w:hAnsiTheme="majorHAnsi" w:cs="Times"/>
                <w:sz w:val="19"/>
                <w:szCs w:val="19"/>
              </w:rPr>
              <w:t xml:space="preserve">outside sources </w:t>
            </w:r>
          </w:p>
        </w:tc>
        <w:tc>
          <w:tcPr>
            <w:tcW w:w="484" w:type="dxa"/>
            <w:shd w:val="clear" w:color="auto" w:fill="D6E3BC" w:themeFill="accent3" w:themeFillTint="66"/>
            <w:vAlign w:val="center"/>
          </w:tcPr>
          <w:p w14:paraId="0589BAE5" w14:textId="77777777" w:rsidR="00F444A3" w:rsidRPr="00DA3E35" w:rsidRDefault="00F444A3" w:rsidP="00275A48">
            <w:pPr>
              <w:jc w:val="center"/>
              <w:rPr>
                <w:rFonts w:asciiTheme="majorHAnsi" w:hAnsiTheme="majorHAnsi"/>
                <w:sz w:val="22"/>
                <w:szCs w:val="22"/>
              </w:rPr>
            </w:pPr>
          </w:p>
        </w:tc>
      </w:tr>
    </w:tbl>
    <w:p w14:paraId="453379AE" w14:textId="77777777" w:rsidR="009B6C7E" w:rsidRPr="00046A7C" w:rsidRDefault="009B6C7E" w:rsidP="009B6C7E">
      <w:pPr>
        <w:rPr>
          <w:rFonts w:asciiTheme="majorHAnsi" w:hAnsiTheme="majorHAnsi"/>
          <w:sz w:val="10"/>
          <w:szCs w:val="10"/>
        </w:rPr>
      </w:pPr>
    </w:p>
    <w:tbl>
      <w:tblPr>
        <w:tblStyle w:val="TableGrid"/>
        <w:tblW w:w="10814" w:type="dxa"/>
        <w:jc w:val="center"/>
        <w:tblLayout w:type="fixed"/>
        <w:tblLook w:val="01E0" w:firstRow="1" w:lastRow="1" w:firstColumn="1" w:lastColumn="1" w:noHBand="0" w:noVBand="0"/>
      </w:tblPr>
      <w:tblGrid>
        <w:gridCol w:w="2065"/>
        <w:gridCol w:w="2070"/>
        <w:gridCol w:w="2115"/>
        <w:gridCol w:w="2115"/>
        <w:gridCol w:w="1980"/>
        <w:gridCol w:w="469"/>
      </w:tblGrid>
      <w:tr w:rsidR="009B6C7E" w:rsidRPr="00DA3E35" w14:paraId="59EF579D" w14:textId="77777777" w:rsidTr="00481D41">
        <w:trPr>
          <w:jc w:val="center"/>
        </w:trPr>
        <w:tc>
          <w:tcPr>
            <w:tcW w:w="10814" w:type="dxa"/>
            <w:gridSpan w:val="6"/>
            <w:shd w:val="clear" w:color="auto" w:fill="DDD9C3" w:themeFill="background2" w:themeFillShade="E6"/>
          </w:tcPr>
          <w:p w14:paraId="62CFD370" w14:textId="34CB171A" w:rsidR="009B6C7E" w:rsidRPr="00E67CA1" w:rsidRDefault="009B6C7E" w:rsidP="00D40690">
            <w:pPr>
              <w:rPr>
                <w:rFonts w:asciiTheme="majorHAnsi" w:hAnsiTheme="majorHAnsi"/>
                <w:b/>
                <w:sz w:val="20"/>
                <w:szCs w:val="20"/>
              </w:rPr>
            </w:pPr>
            <w:r w:rsidRPr="00E67CA1">
              <w:rPr>
                <w:rFonts w:asciiTheme="majorHAnsi" w:hAnsiTheme="majorHAnsi"/>
                <w:b/>
                <w:sz w:val="20"/>
                <w:szCs w:val="20"/>
              </w:rPr>
              <w:t>W</w:t>
            </w:r>
            <w:r w:rsidR="00526271">
              <w:rPr>
                <w:rFonts w:asciiTheme="majorHAnsi" w:hAnsiTheme="majorHAnsi"/>
                <w:b/>
                <w:sz w:val="20"/>
                <w:szCs w:val="20"/>
              </w:rPr>
              <w:t>TA</w:t>
            </w:r>
            <w:r w:rsidRPr="00E67CA1">
              <w:rPr>
                <w:rFonts w:asciiTheme="majorHAnsi" w:hAnsiTheme="majorHAnsi"/>
                <w:b/>
                <w:sz w:val="20"/>
                <w:szCs w:val="20"/>
              </w:rPr>
              <w:t xml:space="preserve"> Posting Criteria 3.  </w:t>
            </w:r>
            <w:r w:rsidR="0094594C" w:rsidRPr="00E67CA1">
              <w:rPr>
                <w:rFonts w:asciiTheme="majorHAnsi" w:hAnsiTheme="majorHAnsi"/>
                <w:b/>
                <w:sz w:val="20"/>
                <w:szCs w:val="20"/>
              </w:rPr>
              <w:t xml:space="preserve">Application </w:t>
            </w:r>
            <w:r w:rsidR="0094594C">
              <w:rPr>
                <w:rFonts w:asciiTheme="majorHAnsi" w:hAnsiTheme="majorHAnsi"/>
                <w:b/>
                <w:sz w:val="20"/>
                <w:szCs w:val="20"/>
              </w:rPr>
              <w:t xml:space="preserve">of </w:t>
            </w:r>
            <w:r w:rsidR="000C316B" w:rsidRPr="00E67CA1">
              <w:rPr>
                <w:rFonts w:asciiTheme="majorHAnsi" w:hAnsiTheme="majorHAnsi"/>
                <w:b/>
                <w:sz w:val="20"/>
                <w:szCs w:val="20"/>
              </w:rPr>
              <w:t xml:space="preserve">APA Writing Style </w:t>
            </w:r>
            <w:r w:rsidR="0094594C">
              <w:rPr>
                <w:rFonts w:asciiTheme="majorHAnsi" w:hAnsiTheme="majorHAnsi"/>
                <w:b/>
                <w:sz w:val="20"/>
                <w:szCs w:val="20"/>
              </w:rPr>
              <w:t>(7</w:t>
            </w:r>
            <w:r w:rsidR="0094594C" w:rsidRPr="0094594C">
              <w:rPr>
                <w:rFonts w:asciiTheme="majorHAnsi" w:hAnsiTheme="majorHAnsi"/>
                <w:b/>
                <w:sz w:val="20"/>
                <w:szCs w:val="20"/>
                <w:vertAlign w:val="superscript"/>
              </w:rPr>
              <w:t>th</w:t>
            </w:r>
            <w:r w:rsidR="0094594C">
              <w:rPr>
                <w:rFonts w:asciiTheme="majorHAnsi" w:hAnsiTheme="majorHAnsi"/>
                <w:b/>
                <w:sz w:val="20"/>
                <w:szCs w:val="20"/>
              </w:rPr>
              <w:t xml:space="preserve"> ed.) </w:t>
            </w:r>
          </w:p>
        </w:tc>
      </w:tr>
      <w:tr w:rsidR="00E67CA1" w:rsidRPr="00DA3E35" w14:paraId="63483975" w14:textId="77777777" w:rsidTr="00C7415D">
        <w:trPr>
          <w:jc w:val="center"/>
        </w:trPr>
        <w:tc>
          <w:tcPr>
            <w:tcW w:w="2065" w:type="dxa"/>
            <w:shd w:val="clear" w:color="auto" w:fill="auto"/>
          </w:tcPr>
          <w:p w14:paraId="6337566F" w14:textId="03A8D839" w:rsidR="00E67CA1" w:rsidRPr="00D06126" w:rsidRDefault="00E67CA1" w:rsidP="000C316B">
            <w:pPr>
              <w:widowControl w:val="0"/>
              <w:tabs>
                <w:tab w:val="left" w:pos="162"/>
              </w:tabs>
              <w:spacing w:before="21"/>
              <w:ind w:left="-18" w:right="284"/>
              <w:rPr>
                <w:rFonts w:asciiTheme="majorHAnsi" w:eastAsia="Times" w:hAnsiTheme="majorHAnsi" w:cs="Times"/>
                <w:sz w:val="19"/>
                <w:szCs w:val="19"/>
              </w:rPr>
            </w:pPr>
            <w:r w:rsidRPr="00D06126">
              <w:rPr>
                <w:rFonts w:asciiTheme="majorHAnsi" w:hAnsiTheme="majorHAnsi"/>
                <w:color w:val="FF0000"/>
                <w:sz w:val="19"/>
                <w:szCs w:val="19"/>
              </w:rPr>
              <w:t>No application of APA writing style.</w:t>
            </w:r>
          </w:p>
        </w:tc>
        <w:tc>
          <w:tcPr>
            <w:tcW w:w="2070" w:type="dxa"/>
            <w:shd w:val="clear" w:color="auto" w:fill="auto"/>
          </w:tcPr>
          <w:p w14:paraId="5CFBC0C1" w14:textId="07D95076" w:rsidR="00E67CA1" w:rsidRPr="00E67CA1" w:rsidRDefault="0094594C" w:rsidP="007A15FC">
            <w:pPr>
              <w:widowControl w:val="0"/>
              <w:tabs>
                <w:tab w:val="left" w:pos="162"/>
              </w:tabs>
              <w:spacing w:before="21"/>
              <w:ind w:left="-18" w:right="74"/>
              <w:rPr>
                <w:rFonts w:asciiTheme="majorHAnsi" w:eastAsia="Times" w:hAnsiTheme="majorHAnsi" w:cs="Times"/>
                <w:sz w:val="19"/>
                <w:szCs w:val="19"/>
              </w:rPr>
            </w:pPr>
            <w:r>
              <w:rPr>
                <w:rFonts w:asciiTheme="majorHAnsi" w:hAnsiTheme="majorHAnsi"/>
                <w:sz w:val="19"/>
                <w:szCs w:val="19"/>
              </w:rPr>
              <w:t xml:space="preserve">More than </w:t>
            </w:r>
            <w:r w:rsidR="000E4D71">
              <w:rPr>
                <w:rFonts w:asciiTheme="majorHAnsi" w:hAnsiTheme="majorHAnsi"/>
                <w:sz w:val="19"/>
                <w:szCs w:val="19"/>
              </w:rPr>
              <w:t>four</w:t>
            </w:r>
            <w:r w:rsidR="00E67CA1">
              <w:rPr>
                <w:rFonts w:asciiTheme="majorHAnsi" w:hAnsiTheme="majorHAnsi"/>
                <w:sz w:val="19"/>
                <w:szCs w:val="19"/>
              </w:rPr>
              <w:t xml:space="preserve"> </w:t>
            </w:r>
            <w:r w:rsidR="00E67CA1" w:rsidRPr="00E67CA1">
              <w:rPr>
                <w:rFonts w:asciiTheme="majorHAnsi" w:hAnsiTheme="majorHAnsi"/>
                <w:sz w:val="19"/>
                <w:szCs w:val="19"/>
              </w:rPr>
              <w:t xml:space="preserve">APA </w:t>
            </w:r>
            <w:r w:rsidR="00E67CA1">
              <w:rPr>
                <w:rFonts w:asciiTheme="majorHAnsi" w:hAnsiTheme="majorHAnsi"/>
                <w:sz w:val="19"/>
                <w:szCs w:val="19"/>
              </w:rPr>
              <w:t>errors</w:t>
            </w:r>
            <w:r w:rsidR="00E67CA1" w:rsidRPr="00E67CA1">
              <w:rPr>
                <w:rFonts w:asciiTheme="majorHAnsi" w:hAnsiTheme="majorHAnsi"/>
                <w:sz w:val="19"/>
                <w:szCs w:val="19"/>
              </w:rPr>
              <w:t>.</w:t>
            </w:r>
          </w:p>
        </w:tc>
        <w:tc>
          <w:tcPr>
            <w:tcW w:w="2115" w:type="dxa"/>
            <w:shd w:val="clear" w:color="auto" w:fill="auto"/>
          </w:tcPr>
          <w:p w14:paraId="2DE4C624" w14:textId="5AE1DCB9" w:rsidR="00E67CA1" w:rsidRPr="00E67CA1" w:rsidRDefault="000E4D7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t</w:t>
            </w:r>
            <w:r w:rsidR="00976EAA">
              <w:rPr>
                <w:rFonts w:asciiTheme="majorHAnsi" w:hAnsiTheme="majorHAnsi"/>
                <w:sz w:val="19"/>
                <w:szCs w:val="19"/>
              </w:rPr>
              <w:t>hree</w:t>
            </w:r>
            <w:r w:rsidR="0094594C">
              <w:rPr>
                <w:rFonts w:asciiTheme="majorHAnsi" w:hAnsiTheme="majorHAnsi"/>
                <w:sz w:val="19"/>
                <w:szCs w:val="19"/>
              </w:rPr>
              <w:t xml:space="preserve"> to </w:t>
            </w:r>
            <w:r>
              <w:rPr>
                <w:rFonts w:asciiTheme="majorHAnsi" w:hAnsiTheme="majorHAnsi"/>
                <w:sz w:val="19"/>
                <w:szCs w:val="19"/>
              </w:rPr>
              <w:t>four</w:t>
            </w:r>
            <w:r w:rsidR="00E67CA1" w:rsidRPr="00E67CA1">
              <w:rPr>
                <w:rFonts w:asciiTheme="majorHAnsi" w:hAnsiTheme="majorHAnsi"/>
                <w:sz w:val="19"/>
                <w:szCs w:val="19"/>
              </w:rPr>
              <w:t xml:space="preserve"> APA </w:t>
            </w:r>
            <w:r w:rsidR="00E67CA1">
              <w:rPr>
                <w:rFonts w:asciiTheme="majorHAnsi" w:hAnsiTheme="majorHAnsi"/>
                <w:sz w:val="19"/>
                <w:szCs w:val="19"/>
              </w:rPr>
              <w:t>errors.</w:t>
            </w:r>
          </w:p>
        </w:tc>
        <w:tc>
          <w:tcPr>
            <w:tcW w:w="2115" w:type="dxa"/>
            <w:shd w:val="clear" w:color="auto" w:fill="auto"/>
          </w:tcPr>
          <w:p w14:paraId="411EA38D" w14:textId="3F5104E4"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eastAsia="Times" w:hAnsiTheme="majorHAnsi" w:cs="Times"/>
                <w:sz w:val="19"/>
                <w:szCs w:val="19"/>
              </w:rPr>
              <w:t xml:space="preserve">One </w:t>
            </w:r>
            <w:r w:rsidR="0094594C">
              <w:rPr>
                <w:rFonts w:asciiTheme="majorHAnsi" w:eastAsia="Times" w:hAnsiTheme="majorHAnsi" w:cs="Times"/>
                <w:sz w:val="19"/>
                <w:szCs w:val="19"/>
              </w:rPr>
              <w:t xml:space="preserve">to </w:t>
            </w:r>
            <w:r w:rsidR="000E4D71">
              <w:rPr>
                <w:rFonts w:asciiTheme="majorHAnsi" w:eastAsia="Times" w:hAnsiTheme="majorHAnsi" w:cs="Times"/>
                <w:sz w:val="19"/>
                <w:szCs w:val="19"/>
              </w:rPr>
              <w:t>two</w:t>
            </w:r>
            <w:r w:rsidR="0094594C">
              <w:rPr>
                <w:rFonts w:asciiTheme="majorHAnsi" w:eastAsia="Times" w:hAnsiTheme="majorHAnsi" w:cs="Times"/>
                <w:sz w:val="19"/>
                <w:szCs w:val="19"/>
              </w:rPr>
              <w:t xml:space="preserve"> </w:t>
            </w:r>
            <w:r>
              <w:rPr>
                <w:rFonts w:asciiTheme="majorHAnsi" w:eastAsia="Times" w:hAnsiTheme="majorHAnsi" w:cs="Times"/>
                <w:sz w:val="19"/>
                <w:szCs w:val="19"/>
              </w:rPr>
              <w:t>APA error.</w:t>
            </w:r>
          </w:p>
        </w:tc>
        <w:tc>
          <w:tcPr>
            <w:tcW w:w="1980" w:type="dxa"/>
            <w:shd w:val="clear" w:color="auto" w:fill="auto"/>
          </w:tcPr>
          <w:p w14:paraId="4F75203A" w14:textId="2E3F53DD" w:rsidR="00E67CA1" w:rsidRPr="00E67CA1" w:rsidRDefault="00E67CA1" w:rsidP="000C316B">
            <w:pPr>
              <w:widowControl w:val="0"/>
              <w:tabs>
                <w:tab w:val="left" w:pos="162"/>
              </w:tabs>
              <w:spacing w:before="21"/>
              <w:ind w:left="-18" w:right="284"/>
              <w:rPr>
                <w:rFonts w:asciiTheme="majorHAnsi" w:eastAsia="Times" w:hAnsiTheme="majorHAnsi" w:cs="Times"/>
                <w:sz w:val="19"/>
                <w:szCs w:val="19"/>
              </w:rPr>
            </w:pPr>
            <w:r>
              <w:rPr>
                <w:rFonts w:asciiTheme="majorHAnsi" w:hAnsiTheme="majorHAnsi"/>
                <w:sz w:val="19"/>
                <w:szCs w:val="19"/>
              </w:rPr>
              <w:t>No</w:t>
            </w:r>
            <w:r w:rsidRPr="00E67CA1">
              <w:rPr>
                <w:rFonts w:asciiTheme="majorHAnsi" w:hAnsiTheme="majorHAnsi"/>
                <w:sz w:val="19"/>
                <w:szCs w:val="19"/>
              </w:rPr>
              <w:t xml:space="preserve"> APA </w:t>
            </w:r>
            <w:r>
              <w:rPr>
                <w:rFonts w:asciiTheme="majorHAnsi" w:hAnsiTheme="majorHAnsi"/>
                <w:sz w:val="19"/>
                <w:szCs w:val="19"/>
              </w:rPr>
              <w:t>errors.</w:t>
            </w:r>
          </w:p>
        </w:tc>
        <w:tc>
          <w:tcPr>
            <w:tcW w:w="469" w:type="dxa"/>
            <w:shd w:val="clear" w:color="auto" w:fill="D6E3BC" w:themeFill="accent3" w:themeFillTint="66"/>
            <w:vAlign w:val="center"/>
          </w:tcPr>
          <w:p w14:paraId="5B624043" w14:textId="77777777" w:rsidR="00E67CA1" w:rsidRPr="00DA3E35" w:rsidRDefault="00E67CA1" w:rsidP="000C316B">
            <w:pPr>
              <w:jc w:val="center"/>
              <w:rPr>
                <w:rFonts w:asciiTheme="majorHAnsi" w:hAnsiTheme="majorHAnsi"/>
                <w:b/>
                <w:sz w:val="22"/>
                <w:szCs w:val="22"/>
              </w:rPr>
            </w:pPr>
          </w:p>
        </w:tc>
      </w:tr>
    </w:tbl>
    <w:p w14:paraId="44450458" w14:textId="77777777" w:rsidR="009B6C7E" w:rsidRPr="00046A7C" w:rsidRDefault="009B6C7E" w:rsidP="009B6C7E">
      <w:pPr>
        <w:rPr>
          <w:sz w:val="10"/>
          <w:szCs w:val="10"/>
        </w:rPr>
      </w:pPr>
    </w:p>
    <w:tbl>
      <w:tblPr>
        <w:tblStyle w:val="TableGrid"/>
        <w:tblW w:w="10795" w:type="dxa"/>
        <w:jc w:val="center"/>
        <w:tblLayout w:type="fixed"/>
        <w:tblLook w:val="01E0" w:firstRow="1" w:lastRow="1" w:firstColumn="1" w:lastColumn="1" w:noHBand="0" w:noVBand="0"/>
      </w:tblPr>
      <w:tblGrid>
        <w:gridCol w:w="2069"/>
        <w:gridCol w:w="2069"/>
        <w:gridCol w:w="2069"/>
        <w:gridCol w:w="2069"/>
        <w:gridCol w:w="2069"/>
        <w:gridCol w:w="450"/>
      </w:tblGrid>
      <w:tr w:rsidR="009B6C7E" w:rsidRPr="00DA3E35" w14:paraId="592156A2" w14:textId="77777777" w:rsidTr="00275A48">
        <w:trPr>
          <w:jc w:val="center"/>
        </w:trPr>
        <w:tc>
          <w:tcPr>
            <w:tcW w:w="10795" w:type="dxa"/>
            <w:gridSpan w:val="6"/>
            <w:shd w:val="clear" w:color="auto" w:fill="FFFF00"/>
          </w:tcPr>
          <w:p w14:paraId="26C4709F" w14:textId="08C4B431" w:rsidR="009B6C7E" w:rsidRPr="00526271" w:rsidRDefault="00526271" w:rsidP="00D40690">
            <w:pPr>
              <w:rPr>
                <w:rFonts w:asciiTheme="majorHAnsi" w:hAnsiTheme="majorHAnsi"/>
                <w:sz w:val="20"/>
                <w:szCs w:val="20"/>
              </w:rPr>
            </w:pPr>
            <w:r>
              <w:rPr>
                <w:rFonts w:asciiTheme="majorHAnsi" w:hAnsiTheme="majorHAnsi"/>
                <w:b/>
                <w:sz w:val="20"/>
                <w:szCs w:val="20"/>
              </w:rPr>
              <w:t xml:space="preserve">WTA </w:t>
            </w:r>
            <w:r w:rsidR="009B6C7E" w:rsidRPr="00526271">
              <w:rPr>
                <w:rFonts w:asciiTheme="majorHAnsi" w:hAnsiTheme="majorHAnsi"/>
                <w:b/>
                <w:sz w:val="20"/>
                <w:szCs w:val="20"/>
              </w:rPr>
              <w:t xml:space="preserve">Writing Criteria </w:t>
            </w:r>
            <w:r w:rsidR="000C316B" w:rsidRPr="00526271">
              <w:rPr>
                <w:rFonts w:asciiTheme="majorHAnsi" w:hAnsiTheme="majorHAnsi"/>
                <w:b/>
                <w:sz w:val="20"/>
                <w:szCs w:val="20"/>
              </w:rPr>
              <w:t>4</w:t>
            </w:r>
            <w:r w:rsidR="009B6C7E" w:rsidRPr="00526271">
              <w:rPr>
                <w:rFonts w:asciiTheme="majorHAnsi" w:hAnsiTheme="majorHAnsi"/>
                <w:b/>
                <w:sz w:val="20"/>
                <w:szCs w:val="20"/>
              </w:rPr>
              <w:t xml:space="preserve">. </w:t>
            </w:r>
            <w:r w:rsidR="000C316B" w:rsidRPr="00526271">
              <w:rPr>
                <w:rFonts w:asciiTheme="majorHAnsi" w:hAnsiTheme="majorHAnsi"/>
                <w:b/>
                <w:sz w:val="20"/>
                <w:szCs w:val="20"/>
              </w:rPr>
              <w:t>Language</w:t>
            </w:r>
            <w:r w:rsidR="000C316B" w:rsidRPr="00526271">
              <w:rPr>
                <w:rFonts w:asciiTheme="majorHAnsi" w:hAnsiTheme="majorHAnsi"/>
                <w:b/>
                <w:w w:val="99"/>
                <w:sz w:val="20"/>
                <w:szCs w:val="20"/>
              </w:rPr>
              <w:t xml:space="preserve"> (</w:t>
            </w:r>
            <w:r w:rsidR="000C316B" w:rsidRPr="00526271">
              <w:rPr>
                <w:rFonts w:asciiTheme="majorHAnsi" w:hAnsiTheme="majorHAnsi"/>
                <w:w w:val="99"/>
                <w:sz w:val="20"/>
                <w:szCs w:val="20"/>
              </w:rPr>
              <w:t>English</w:t>
            </w:r>
            <w:r w:rsidR="000C316B" w:rsidRPr="00526271">
              <w:rPr>
                <w:rFonts w:asciiTheme="majorHAnsi" w:hAnsiTheme="majorHAnsi"/>
                <w:b/>
                <w:w w:val="99"/>
                <w:sz w:val="20"/>
                <w:szCs w:val="20"/>
              </w:rPr>
              <w:t xml:space="preserve">) </w:t>
            </w:r>
            <w:r w:rsidR="000C316B" w:rsidRPr="00526271">
              <w:rPr>
                <w:rFonts w:asciiTheme="majorHAnsi" w:hAnsiTheme="majorHAnsi"/>
                <w:b/>
                <w:spacing w:val="-1"/>
                <w:sz w:val="20"/>
                <w:szCs w:val="20"/>
              </w:rPr>
              <w:t xml:space="preserve">Conventions </w:t>
            </w:r>
            <w:r w:rsidR="000C316B" w:rsidRPr="00526271">
              <w:rPr>
                <w:rFonts w:asciiTheme="majorHAnsi" w:hAnsiTheme="majorHAnsi"/>
                <w:bCs/>
                <w:spacing w:val="-1"/>
                <w:sz w:val="20"/>
                <w:szCs w:val="20"/>
              </w:rPr>
              <w:t>and</w:t>
            </w:r>
            <w:r w:rsidR="000C316B" w:rsidRPr="00526271">
              <w:rPr>
                <w:rFonts w:asciiTheme="majorHAnsi" w:hAnsiTheme="majorHAnsi"/>
                <w:b/>
                <w:spacing w:val="-1"/>
                <w:sz w:val="20"/>
                <w:szCs w:val="20"/>
              </w:rPr>
              <w:t xml:space="preserve"> Graduate Level Writing</w:t>
            </w:r>
          </w:p>
        </w:tc>
      </w:tr>
      <w:tr w:rsidR="007A15FC" w:rsidRPr="00DA3E35" w14:paraId="1E9A7DEC" w14:textId="77777777" w:rsidTr="007A15FC">
        <w:trPr>
          <w:jc w:val="center"/>
        </w:trPr>
        <w:tc>
          <w:tcPr>
            <w:tcW w:w="2069" w:type="dxa"/>
          </w:tcPr>
          <w:p w14:paraId="6F055AA4" w14:textId="163A9822" w:rsidR="007A15FC" w:rsidRPr="00D06126" w:rsidRDefault="00D06126" w:rsidP="007A15FC">
            <w:pPr>
              <w:widowControl w:val="0"/>
              <w:tabs>
                <w:tab w:val="left" w:pos="162"/>
              </w:tabs>
              <w:spacing w:before="43"/>
              <w:ind w:right="16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27037C" w:rsidRPr="00D06126">
              <w:rPr>
                <w:rFonts w:asciiTheme="majorHAnsi" w:eastAsia="Times" w:hAnsiTheme="majorHAnsi" w:cs="Times"/>
                <w:color w:val="FF0000"/>
                <w:sz w:val="19"/>
                <w:szCs w:val="19"/>
              </w:rPr>
              <w:t xml:space="preserve"> contained numerous </w:t>
            </w:r>
            <w:r w:rsidR="007A15FC" w:rsidRPr="00D06126">
              <w:rPr>
                <w:rFonts w:asciiTheme="majorHAnsi" w:eastAsia="Times" w:hAnsiTheme="majorHAnsi" w:cs="Times"/>
                <w:color w:val="FF0000"/>
                <w:sz w:val="19"/>
                <w:szCs w:val="19"/>
              </w:rPr>
              <w:t>syntax</w:t>
            </w:r>
            <w:r w:rsidR="0027037C" w:rsidRPr="00D06126">
              <w:rPr>
                <w:rFonts w:asciiTheme="majorHAnsi" w:eastAsia="Times" w:hAnsiTheme="majorHAnsi" w:cs="Times"/>
                <w:color w:val="FF0000"/>
                <w:sz w:val="19"/>
                <w:szCs w:val="19"/>
              </w:rPr>
              <w:t xml:space="preserve"> errors.</w:t>
            </w:r>
            <w:r w:rsidR="007A15FC" w:rsidRPr="00D06126">
              <w:rPr>
                <w:rFonts w:asciiTheme="majorHAnsi" w:eastAsia="Times" w:hAnsiTheme="majorHAnsi" w:cs="Times"/>
                <w:color w:val="FF0000"/>
                <w:sz w:val="19"/>
                <w:szCs w:val="19"/>
              </w:rPr>
              <w:t xml:space="preserve">  </w:t>
            </w:r>
          </w:p>
        </w:tc>
        <w:tc>
          <w:tcPr>
            <w:tcW w:w="2069" w:type="dxa"/>
          </w:tcPr>
          <w:p w14:paraId="3B7344F5" w14:textId="3079DDF3"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eastAsia="Times" w:hAnsiTheme="majorHAnsi" w:cs="Times"/>
                <w:sz w:val="19"/>
                <w:szCs w:val="19"/>
              </w:rPr>
              <w:t xml:space="preserve">contained </w:t>
            </w:r>
            <w:r w:rsidR="0027037C">
              <w:rPr>
                <w:rFonts w:asciiTheme="majorHAnsi" w:eastAsia="Times" w:hAnsiTheme="majorHAnsi" w:cs="Times"/>
                <w:sz w:val="19"/>
                <w:szCs w:val="19"/>
              </w:rPr>
              <w:t xml:space="preserve">several </w:t>
            </w:r>
            <w:r w:rsidR="007A15FC" w:rsidRPr="00E67CA1">
              <w:rPr>
                <w:rFonts w:asciiTheme="majorHAnsi" w:eastAsia="Times" w:hAnsiTheme="majorHAnsi" w:cs="Times"/>
                <w:sz w:val="19"/>
                <w:szCs w:val="19"/>
              </w:rPr>
              <w:t xml:space="preserve">syntax errors.  </w:t>
            </w:r>
          </w:p>
        </w:tc>
        <w:tc>
          <w:tcPr>
            <w:tcW w:w="2069" w:type="dxa"/>
          </w:tcPr>
          <w:p w14:paraId="43EFC69C" w14:textId="497458F8"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eastAsia="Times" w:hAnsiTheme="majorHAnsi" w:cs="Times"/>
                <w:sz w:val="19"/>
                <w:szCs w:val="19"/>
              </w:rPr>
              <w:t xml:space="preserve"> contained </w:t>
            </w:r>
            <w:r w:rsidR="0027037C">
              <w:rPr>
                <w:rFonts w:asciiTheme="majorHAnsi" w:eastAsia="Times" w:hAnsiTheme="majorHAnsi" w:cs="Times"/>
                <w:sz w:val="19"/>
                <w:szCs w:val="19"/>
              </w:rPr>
              <w:t>some</w:t>
            </w:r>
            <w:r w:rsidR="007A15FC" w:rsidRPr="00E67CA1">
              <w:rPr>
                <w:rFonts w:asciiTheme="majorHAnsi" w:eastAsia="Times" w:hAnsiTheme="majorHAnsi" w:cs="Times"/>
                <w:sz w:val="19"/>
                <w:szCs w:val="19"/>
              </w:rPr>
              <w:t xml:space="preserve"> syntax errors.  </w:t>
            </w:r>
          </w:p>
        </w:tc>
        <w:tc>
          <w:tcPr>
            <w:tcW w:w="2069" w:type="dxa"/>
          </w:tcPr>
          <w:p w14:paraId="50293CC0" w14:textId="5D3D7202"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eastAsia="Times" w:hAnsiTheme="majorHAnsi" w:cs="Times"/>
                <w:sz w:val="19"/>
                <w:szCs w:val="19"/>
              </w:rPr>
              <w:t xml:space="preserve">contained few syntax errors.  </w:t>
            </w:r>
          </w:p>
        </w:tc>
        <w:tc>
          <w:tcPr>
            <w:tcW w:w="2069" w:type="dxa"/>
          </w:tcPr>
          <w:p w14:paraId="590C721B" w14:textId="14309D6E"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7A15FC" w:rsidRPr="00E67CA1">
              <w:rPr>
                <w:rFonts w:asciiTheme="majorHAnsi" w:eastAsia="Times" w:hAnsiTheme="majorHAnsi" w:cs="Times"/>
                <w:sz w:val="19"/>
                <w:szCs w:val="19"/>
              </w:rPr>
              <w:t>esponse contained no syntax errors.</w:t>
            </w:r>
          </w:p>
        </w:tc>
        <w:tc>
          <w:tcPr>
            <w:tcW w:w="450" w:type="dxa"/>
            <w:shd w:val="clear" w:color="auto" w:fill="D6E3BC" w:themeFill="accent3" w:themeFillTint="66"/>
            <w:vAlign w:val="center"/>
          </w:tcPr>
          <w:p w14:paraId="4D826647" w14:textId="77777777" w:rsidR="007A15FC" w:rsidRPr="00DA3E35" w:rsidRDefault="007A15FC" w:rsidP="00275A48">
            <w:pPr>
              <w:jc w:val="center"/>
              <w:rPr>
                <w:rFonts w:asciiTheme="majorHAnsi" w:hAnsiTheme="majorHAnsi"/>
                <w:sz w:val="22"/>
                <w:szCs w:val="22"/>
              </w:rPr>
            </w:pPr>
          </w:p>
        </w:tc>
      </w:tr>
      <w:tr w:rsidR="007A15FC" w:rsidRPr="00DA3E35" w14:paraId="4ACCE317" w14:textId="77777777" w:rsidTr="007A15FC">
        <w:trPr>
          <w:jc w:val="center"/>
        </w:trPr>
        <w:tc>
          <w:tcPr>
            <w:tcW w:w="2069" w:type="dxa"/>
          </w:tcPr>
          <w:p w14:paraId="0A5031FD" w14:textId="214C4479" w:rsidR="007A15FC" w:rsidRPr="00D06126"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color w:val="FF0000"/>
                <w:sz w:val="19"/>
                <w:szCs w:val="19"/>
              </w:rPr>
              <w:t>R</w:t>
            </w:r>
            <w:r w:rsidR="0094594C" w:rsidRPr="00D06126">
              <w:rPr>
                <w:rFonts w:asciiTheme="majorHAnsi" w:eastAsia="Times" w:hAnsiTheme="majorHAnsi" w:cs="Times"/>
                <w:color w:val="FF0000"/>
                <w:sz w:val="19"/>
                <w:szCs w:val="19"/>
              </w:rPr>
              <w:t>esponse</w:t>
            </w:r>
            <w:r w:rsidR="007A15FC" w:rsidRPr="00D06126">
              <w:rPr>
                <w:rFonts w:asciiTheme="majorHAnsi" w:hAnsiTheme="majorHAnsi"/>
                <w:color w:val="FF0000"/>
                <w:spacing w:val="-1"/>
                <w:sz w:val="19"/>
                <w:szCs w:val="19"/>
              </w:rPr>
              <w:t xml:space="preserve"> contained </w:t>
            </w:r>
            <w:r w:rsidR="007017EE" w:rsidRPr="00D06126">
              <w:rPr>
                <w:rFonts w:asciiTheme="majorHAnsi" w:hAnsiTheme="majorHAnsi"/>
                <w:color w:val="FF0000"/>
                <w:spacing w:val="-1"/>
                <w:sz w:val="19"/>
                <w:szCs w:val="19"/>
              </w:rPr>
              <w:t xml:space="preserve">over six </w:t>
            </w:r>
            <w:r w:rsidR="007A15FC" w:rsidRPr="00D06126">
              <w:rPr>
                <w:rFonts w:asciiTheme="majorHAnsi" w:hAnsiTheme="majorHAnsi"/>
                <w:color w:val="FF0000"/>
                <w:spacing w:val="-1"/>
                <w:sz w:val="19"/>
                <w:szCs w:val="19"/>
              </w:rPr>
              <w:t>English convention errors.</w:t>
            </w:r>
          </w:p>
        </w:tc>
        <w:tc>
          <w:tcPr>
            <w:tcW w:w="2069" w:type="dxa"/>
          </w:tcPr>
          <w:p w14:paraId="419A7DCB" w14:textId="5D7E6C68" w:rsidR="007A15FC" w:rsidRPr="00E67CA1" w:rsidRDefault="00D06126"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94594C" w:rsidRPr="00E67CA1">
              <w:rPr>
                <w:rFonts w:asciiTheme="majorHAnsi" w:hAnsiTheme="majorHAnsi"/>
                <w:spacing w:val="-1"/>
                <w:sz w:val="19"/>
                <w:szCs w:val="19"/>
              </w:rPr>
              <w:t xml:space="preserv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 xml:space="preserve">five to six </w:t>
            </w:r>
            <w:r w:rsidR="007A15FC" w:rsidRPr="00E67CA1">
              <w:rPr>
                <w:rFonts w:asciiTheme="majorHAnsi" w:hAnsiTheme="majorHAnsi"/>
                <w:spacing w:val="-1"/>
                <w:sz w:val="19"/>
                <w:szCs w:val="19"/>
              </w:rPr>
              <w:t>English convention errors.</w:t>
            </w:r>
          </w:p>
        </w:tc>
        <w:tc>
          <w:tcPr>
            <w:tcW w:w="2069" w:type="dxa"/>
          </w:tcPr>
          <w:p w14:paraId="25039D2D" w14:textId="54902803" w:rsidR="007A15FC" w:rsidRPr="00E67CA1" w:rsidRDefault="00D06126" w:rsidP="007A15FC">
            <w:pPr>
              <w:widowControl w:val="0"/>
              <w:tabs>
                <w:tab w:val="left" w:pos="162"/>
              </w:tabs>
              <w:spacing w:before="43"/>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contained </w:t>
            </w:r>
            <w:r w:rsidR="007017EE">
              <w:rPr>
                <w:rFonts w:asciiTheme="majorHAnsi" w:hAnsiTheme="majorHAnsi"/>
                <w:spacing w:val="-1"/>
                <w:sz w:val="19"/>
                <w:szCs w:val="19"/>
              </w:rPr>
              <w:t>three to four</w:t>
            </w:r>
            <w:r w:rsidR="007A15FC" w:rsidRPr="00E67CA1">
              <w:rPr>
                <w:rFonts w:asciiTheme="majorHAnsi" w:hAnsiTheme="majorHAnsi"/>
                <w:spacing w:val="-1"/>
                <w:sz w:val="19"/>
                <w:szCs w:val="19"/>
              </w:rPr>
              <w:t xml:space="preserve"> English convention errors.</w:t>
            </w:r>
          </w:p>
        </w:tc>
        <w:tc>
          <w:tcPr>
            <w:tcW w:w="2069" w:type="dxa"/>
          </w:tcPr>
          <w:p w14:paraId="5ED8A824" w14:textId="00A4CDFF" w:rsidR="007A15FC" w:rsidRPr="00E67CA1" w:rsidRDefault="00D06126"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contained </w:t>
            </w:r>
            <w:r w:rsidR="007017EE">
              <w:rPr>
                <w:rFonts w:asciiTheme="majorHAnsi" w:hAnsiTheme="majorHAnsi"/>
                <w:spacing w:val="-1"/>
                <w:sz w:val="19"/>
                <w:szCs w:val="19"/>
              </w:rPr>
              <w:t>one to two</w:t>
            </w:r>
            <w:r w:rsidR="0027037C" w:rsidRPr="00E67CA1">
              <w:rPr>
                <w:rFonts w:asciiTheme="majorHAnsi" w:hAnsiTheme="majorHAnsi"/>
                <w:spacing w:val="-1"/>
                <w:sz w:val="19"/>
                <w:szCs w:val="19"/>
              </w:rPr>
              <w:t xml:space="preserve"> English convention errors.</w:t>
            </w:r>
          </w:p>
        </w:tc>
        <w:tc>
          <w:tcPr>
            <w:tcW w:w="2069" w:type="dxa"/>
          </w:tcPr>
          <w:p w14:paraId="38B74D49" w14:textId="4BFC065B" w:rsidR="007A15FC" w:rsidRPr="00E67CA1" w:rsidRDefault="00D06126" w:rsidP="007A15FC">
            <w:pPr>
              <w:widowControl w:val="0"/>
              <w:tabs>
                <w:tab w:val="left" w:pos="162"/>
              </w:tabs>
              <w:spacing w:before="43"/>
              <w:ind w:right="-105"/>
              <w:rPr>
                <w:rFonts w:asciiTheme="majorHAnsi" w:hAnsiTheme="majorHAnsi"/>
                <w:sz w:val="19"/>
                <w:szCs w:val="19"/>
              </w:rPr>
            </w:pPr>
            <w:r>
              <w:rPr>
                <w:rFonts w:asciiTheme="majorHAnsi" w:eastAsia="Times" w:hAnsiTheme="majorHAnsi" w:cs="Times"/>
                <w:sz w:val="19"/>
                <w:szCs w:val="19"/>
              </w:rPr>
              <w:t>R</w:t>
            </w:r>
            <w:r w:rsidR="0094594C"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contained no English convention errors.</w:t>
            </w:r>
          </w:p>
        </w:tc>
        <w:tc>
          <w:tcPr>
            <w:tcW w:w="450" w:type="dxa"/>
            <w:shd w:val="clear" w:color="auto" w:fill="D6E3BC" w:themeFill="accent3" w:themeFillTint="66"/>
            <w:vAlign w:val="center"/>
          </w:tcPr>
          <w:p w14:paraId="6B1CCC0C" w14:textId="77777777" w:rsidR="007A15FC" w:rsidRPr="00DA3E35" w:rsidRDefault="007A15FC" w:rsidP="00275A48">
            <w:pPr>
              <w:jc w:val="center"/>
              <w:rPr>
                <w:rFonts w:asciiTheme="majorHAnsi" w:hAnsiTheme="majorHAnsi"/>
                <w:sz w:val="22"/>
                <w:szCs w:val="22"/>
              </w:rPr>
            </w:pPr>
          </w:p>
        </w:tc>
      </w:tr>
      <w:tr w:rsidR="007A15FC" w:rsidRPr="00DA3E35" w14:paraId="3C64502B" w14:textId="77777777" w:rsidTr="007A15FC">
        <w:trPr>
          <w:jc w:val="center"/>
        </w:trPr>
        <w:tc>
          <w:tcPr>
            <w:tcW w:w="2069" w:type="dxa"/>
          </w:tcPr>
          <w:p w14:paraId="017C78DA" w14:textId="5CA08661" w:rsidR="007A15FC" w:rsidRPr="0080570C" w:rsidRDefault="00D06126" w:rsidP="007A15FC">
            <w:pPr>
              <w:widowControl w:val="0"/>
              <w:tabs>
                <w:tab w:val="left" w:pos="162"/>
              </w:tabs>
              <w:spacing w:before="43"/>
              <w:ind w:right="78"/>
              <w:rPr>
                <w:rFonts w:asciiTheme="majorHAnsi" w:hAnsiTheme="majorHAnsi"/>
                <w:b/>
                <w:bCs/>
                <w:sz w:val="19"/>
                <w:szCs w:val="19"/>
              </w:rPr>
            </w:pPr>
            <w:r>
              <w:rPr>
                <w:rFonts w:asciiTheme="majorHAnsi" w:hAnsiTheme="majorHAnsi"/>
                <w:color w:val="FF0000"/>
                <w:sz w:val="19"/>
                <w:szCs w:val="19"/>
              </w:rPr>
              <w:t>R</w:t>
            </w:r>
            <w:r w:rsidR="007A15FC" w:rsidRPr="00D06126">
              <w:rPr>
                <w:rFonts w:asciiTheme="majorHAnsi" w:hAnsiTheme="majorHAnsi"/>
                <w:color w:val="FF0000"/>
                <w:spacing w:val="-1"/>
                <w:sz w:val="19"/>
                <w:szCs w:val="19"/>
              </w:rPr>
              <w:t xml:space="preserve">esponse </w:t>
            </w:r>
            <w:r w:rsidR="007017EE" w:rsidRPr="00D06126">
              <w:rPr>
                <w:rFonts w:asciiTheme="majorHAnsi" w:hAnsiTheme="majorHAnsi"/>
                <w:color w:val="FF0000"/>
                <w:spacing w:val="-1"/>
                <w:sz w:val="19"/>
                <w:szCs w:val="19"/>
              </w:rPr>
              <w:t>displayed inadequate skills to write at a</w:t>
            </w:r>
            <w:r w:rsidR="00171F41" w:rsidRPr="0080570C">
              <w:rPr>
                <w:rFonts w:asciiTheme="majorHAnsi" w:hAnsiTheme="majorHAnsi"/>
                <w:b/>
                <w:bCs/>
                <w:color w:val="FF0000"/>
                <w:spacing w:val="-1"/>
                <w:sz w:val="19"/>
                <w:szCs w:val="19"/>
              </w:rPr>
              <w:t xml:space="preserve"> </w:t>
            </w:r>
            <w:r w:rsidR="007A15FC" w:rsidRPr="00D06126">
              <w:rPr>
                <w:rFonts w:asciiTheme="majorHAnsi" w:hAnsiTheme="majorHAnsi"/>
                <w:color w:val="FF0000"/>
                <w:spacing w:val="-1"/>
                <w:sz w:val="19"/>
                <w:szCs w:val="19"/>
              </w:rPr>
              <w:t>graduate level</w:t>
            </w:r>
            <w:r w:rsidR="0080570C" w:rsidRPr="00D06126">
              <w:rPr>
                <w:rFonts w:asciiTheme="majorHAnsi" w:hAnsiTheme="majorHAnsi"/>
                <w:color w:val="FF0000"/>
                <w:spacing w:val="-1"/>
                <w:sz w:val="19"/>
                <w:szCs w:val="19"/>
              </w:rPr>
              <w:t>.</w:t>
            </w:r>
            <w:r w:rsidR="007A15FC" w:rsidRPr="0080570C">
              <w:rPr>
                <w:rFonts w:asciiTheme="majorHAnsi" w:hAnsiTheme="majorHAnsi"/>
                <w:b/>
                <w:bCs/>
                <w:color w:val="FF0000"/>
                <w:spacing w:val="-1"/>
                <w:sz w:val="19"/>
                <w:szCs w:val="19"/>
              </w:rPr>
              <w:t xml:space="preserve"> </w:t>
            </w:r>
          </w:p>
        </w:tc>
        <w:tc>
          <w:tcPr>
            <w:tcW w:w="2069" w:type="dxa"/>
          </w:tcPr>
          <w:p w14:paraId="1F34E225" w14:textId="301202A3" w:rsidR="007A15FC" w:rsidRPr="00E67CA1" w:rsidRDefault="0094594C" w:rsidP="007A15FC">
            <w:pPr>
              <w:widowControl w:val="0"/>
              <w:tabs>
                <w:tab w:val="left" w:pos="162"/>
              </w:tabs>
              <w:spacing w:before="43"/>
              <w:ind w:right="74"/>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sidRPr="00E67CA1">
              <w:rPr>
                <w:rFonts w:asciiTheme="majorHAnsi" w:hAnsiTheme="majorHAnsi"/>
                <w:spacing w:val="-1"/>
                <w:sz w:val="19"/>
                <w:szCs w:val="19"/>
              </w:rPr>
              <w:t xml:space="preserve"> </w:t>
            </w:r>
            <w:r w:rsidR="007017EE">
              <w:rPr>
                <w:rFonts w:asciiTheme="majorHAnsi" w:hAnsiTheme="majorHAnsi"/>
                <w:spacing w:val="-1"/>
                <w:sz w:val="19"/>
                <w:szCs w:val="19"/>
              </w:rPr>
              <w:t xml:space="preserve">displayed </w:t>
            </w:r>
            <w:r w:rsidR="0080570C">
              <w:rPr>
                <w:rFonts w:asciiTheme="majorHAnsi" w:hAnsiTheme="majorHAnsi"/>
                <w:spacing w:val="-1"/>
                <w:sz w:val="19"/>
                <w:szCs w:val="19"/>
              </w:rPr>
              <w:t>some writing skills at a</w:t>
            </w:r>
            <w:r w:rsidR="007017EE">
              <w:rPr>
                <w:rFonts w:asciiTheme="majorHAnsi" w:hAnsiTheme="majorHAnsi"/>
                <w:spacing w:val="-1"/>
                <w:sz w:val="19"/>
                <w:szCs w:val="19"/>
              </w:rPr>
              <w:t xml:space="preserve"> </w:t>
            </w:r>
            <w:r w:rsidR="00046640" w:rsidRPr="00E67CA1">
              <w:rPr>
                <w:rFonts w:asciiTheme="majorHAnsi" w:hAnsiTheme="majorHAnsi"/>
                <w:spacing w:val="-1"/>
                <w:sz w:val="19"/>
                <w:szCs w:val="19"/>
              </w:rPr>
              <w:t xml:space="preserve">graduate </w:t>
            </w:r>
            <w:r w:rsidR="007A15FC" w:rsidRPr="00E67CA1">
              <w:rPr>
                <w:rFonts w:asciiTheme="majorHAnsi" w:hAnsiTheme="majorHAnsi"/>
                <w:sz w:val="19"/>
                <w:szCs w:val="19"/>
              </w:rPr>
              <w:t>level.</w:t>
            </w:r>
          </w:p>
        </w:tc>
        <w:tc>
          <w:tcPr>
            <w:tcW w:w="2069" w:type="dxa"/>
          </w:tcPr>
          <w:p w14:paraId="0BC0E2E4" w14:textId="7C45CB1A" w:rsidR="007A15FC" w:rsidRPr="00E67CA1" w:rsidRDefault="0094594C" w:rsidP="007A15FC">
            <w:pPr>
              <w:widowControl w:val="0"/>
              <w:tabs>
                <w:tab w:val="left" w:pos="162"/>
              </w:tabs>
              <w:spacing w:before="43"/>
              <w:ind w:right="12"/>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7A15FC" w:rsidRPr="00E67CA1">
              <w:rPr>
                <w:rFonts w:asciiTheme="majorHAnsi" w:hAnsiTheme="majorHAnsi"/>
                <w:spacing w:val="-1"/>
                <w:sz w:val="19"/>
                <w:szCs w:val="19"/>
              </w:rPr>
              <w:t xml:space="preserve">was written </w:t>
            </w:r>
            <w:r w:rsidR="007017EE">
              <w:rPr>
                <w:rFonts w:asciiTheme="majorHAnsi" w:hAnsiTheme="majorHAnsi"/>
                <w:spacing w:val="-1"/>
                <w:sz w:val="19"/>
                <w:szCs w:val="19"/>
              </w:rPr>
              <w:t xml:space="preserve">to an </w:t>
            </w:r>
            <w:r>
              <w:rPr>
                <w:rFonts w:asciiTheme="majorHAnsi" w:hAnsiTheme="majorHAnsi"/>
                <w:spacing w:val="-1"/>
                <w:sz w:val="19"/>
                <w:szCs w:val="19"/>
              </w:rPr>
              <w:t>adequate</w:t>
            </w:r>
            <w:r w:rsidR="007017EE">
              <w:rPr>
                <w:rFonts w:asciiTheme="majorHAnsi" w:hAnsiTheme="majorHAnsi"/>
                <w:spacing w:val="-1"/>
                <w:sz w:val="19"/>
                <w:szCs w:val="19"/>
              </w:rPr>
              <w:t xml:space="preserve"> </w:t>
            </w:r>
            <w:r w:rsidR="007A15FC" w:rsidRPr="00E67CA1">
              <w:rPr>
                <w:rFonts w:asciiTheme="majorHAnsi" w:hAnsiTheme="majorHAnsi"/>
                <w:spacing w:val="-1"/>
                <w:sz w:val="19"/>
                <w:szCs w:val="19"/>
              </w:rPr>
              <w:t>graduate</w:t>
            </w:r>
            <w:r w:rsidR="007A15FC" w:rsidRPr="00E67CA1">
              <w:rPr>
                <w:rFonts w:asciiTheme="majorHAnsi" w:hAnsiTheme="majorHAnsi"/>
                <w:sz w:val="19"/>
                <w:szCs w:val="19"/>
              </w:rPr>
              <w:t xml:space="preserve"> level.</w:t>
            </w:r>
          </w:p>
        </w:tc>
        <w:tc>
          <w:tcPr>
            <w:tcW w:w="2069" w:type="dxa"/>
          </w:tcPr>
          <w:p w14:paraId="4AD45998" w14:textId="59041ABB" w:rsidR="007A15FC" w:rsidRPr="00E67CA1" w:rsidRDefault="0094594C" w:rsidP="0027037C">
            <w:pPr>
              <w:widowControl w:val="0"/>
              <w:tabs>
                <w:tab w:val="left" w:pos="162"/>
              </w:tabs>
              <w:spacing w:before="43"/>
              <w:ind w:right="78"/>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 xml:space="preserve">esponse </w:t>
            </w:r>
            <w:r w:rsidR="0027037C" w:rsidRPr="00E67CA1">
              <w:rPr>
                <w:rFonts w:asciiTheme="majorHAnsi" w:hAnsiTheme="majorHAnsi"/>
                <w:spacing w:val="-1"/>
                <w:sz w:val="19"/>
                <w:szCs w:val="19"/>
              </w:rPr>
              <w:t xml:space="preserve">was written at </w:t>
            </w:r>
            <w:r w:rsidRPr="00E67CA1">
              <w:rPr>
                <w:rFonts w:asciiTheme="majorHAnsi" w:hAnsiTheme="majorHAnsi"/>
                <w:spacing w:val="-1"/>
                <w:sz w:val="19"/>
                <w:szCs w:val="19"/>
              </w:rPr>
              <w:t xml:space="preserve">somewhat </w:t>
            </w:r>
            <w:r>
              <w:rPr>
                <w:rFonts w:asciiTheme="majorHAnsi" w:hAnsiTheme="majorHAnsi"/>
                <w:spacing w:val="-1"/>
                <w:sz w:val="19"/>
                <w:szCs w:val="19"/>
              </w:rPr>
              <w:t>a</w:t>
            </w:r>
            <w:r w:rsidR="00171F41">
              <w:rPr>
                <w:rFonts w:asciiTheme="majorHAnsi" w:hAnsiTheme="majorHAnsi"/>
                <w:spacing w:val="-1"/>
                <w:sz w:val="19"/>
                <w:szCs w:val="19"/>
              </w:rPr>
              <w:t xml:space="preserve"> </w:t>
            </w:r>
            <w:r w:rsidR="0027037C" w:rsidRPr="00E67CA1">
              <w:rPr>
                <w:rFonts w:asciiTheme="majorHAnsi" w:hAnsiTheme="majorHAnsi"/>
                <w:spacing w:val="-1"/>
                <w:sz w:val="19"/>
                <w:szCs w:val="19"/>
              </w:rPr>
              <w:t>graduate</w:t>
            </w:r>
            <w:r w:rsidR="0027037C" w:rsidRPr="00E67CA1">
              <w:rPr>
                <w:rFonts w:asciiTheme="majorHAnsi" w:hAnsiTheme="majorHAnsi"/>
                <w:sz w:val="19"/>
                <w:szCs w:val="19"/>
              </w:rPr>
              <w:t xml:space="preserve"> level.</w:t>
            </w:r>
          </w:p>
        </w:tc>
        <w:tc>
          <w:tcPr>
            <w:tcW w:w="2069" w:type="dxa"/>
          </w:tcPr>
          <w:p w14:paraId="4F7DEB61" w14:textId="3AC3067F" w:rsidR="007A15FC" w:rsidRPr="00E67CA1" w:rsidRDefault="0094594C" w:rsidP="00E67CA1">
            <w:pPr>
              <w:widowControl w:val="0"/>
              <w:tabs>
                <w:tab w:val="left" w:pos="162"/>
              </w:tabs>
              <w:spacing w:before="43"/>
              <w:ind w:right="-15"/>
              <w:rPr>
                <w:rFonts w:asciiTheme="majorHAnsi" w:hAnsiTheme="majorHAnsi"/>
                <w:sz w:val="19"/>
                <w:szCs w:val="19"/>
              </w:rPr>
            </w:pPr>
            <w:r>
              <w:rPr>
                <w:rFonts w:asciiTheme="majorHAnsi" w:eastAsia="Times" w:hAnsiTheme="majorHAnsi" w:cs="Times"/>
                <w:sz w:val="19"/>
                <w:szCs w:val="19"/>
              </w:rPr>
              <w:t>Student’s r</w:t>
            </w:r>
            <w:r w:rsidRPr="00E67CA1">
              <w:rPr>
                <w:rFonts w:asciiTheme="majorHAnsi" w:eastAsia="Times" w:hAnsiTheme="majorHAnsi" w:cs="Times"/>
                <w:sz w:val="19"/>
                <w:szCs w:val="19"/>
              </w:rPr>
              <w:t>esponse</w:t>
            </w:r>
            <w:r w:rsidR="007A15FC">
              <w:rPr>
                <w:rFonts w:asciiTheme="majorHAnsi" w:hAnsiTheme="majorHAnsi"/>
                <w:spacing w:val="-1"/>
                <w:sz w:val="19"/>
                <w:szCs w:val="19"/>
              </w:rPr>
              <w:t xml:space="preserve"> </w:t>
            </w:r>
            <w:r w:rsidR="0027037C">
              <w:rPr>
                <w:rFonts w:asciiTheme="majorHAnsi" w:hAnsiTheme="majorHAnsi"/>
                <w:spacing w:val="-1"/>
                <w:sz w:val="19"/>
                <w:szCs w:val="19"/>
              </w:rPr>
              <w:t xml:space="preserve">was </w:t>
            </w:r>
            <w:r w:rsidR="007A15FC" w:rsidRPr="00E67CA1">
              <w:rPr>
                <w:rFonts w:asciiTheme="majorHAnsi" w:hAnsiTheme="majorHAnsi"/>
                <w:spacing w:val="-1"/>
                <w:sz w:val="19"/>
                <w:szCs w:val="19"/>
              </w:rPr>
              <w:t>written at graduate level.</w:t>
            </w:r>
          </w:p>
        </w:tc>
        <w:tc>
          <w:tcPr>
            <w:tcW w:w="450" w:type="dxa"/>
            <w:shd w:val="clear" w:color="auto" w:fill="D6E3BC" w:themeFill="accent3" w:themeFillTint="66"/>
            <w:vAlign w:val="center"/>
          </w:tcPr>
          <w:p w14:paraId="2CBBD197" w14:textId="77777777" w:rsidR="007A15FC" w:rsidRPr="00DA3E35" w:rsidRDefault="007A15FC" w:rsidP="00275A48">
            <w:pPr>
              <w:jc w:val="center"/>
              <w:rPr>
                <w:rFonts w:asciiTheme="majorHAnsi" w:hAnsiTheme="majorHAnsi"/>
                <w:sz w:val="22"/>
                <w:szCs w:val="22"/>
              </w:rPr>
            </w:pPr>
          </w:p>
        </w:tc>
      </w:tr>
    </w:tbl>
    <w:p w14:paraId="02F48782" w14:textId="1162741B" w:rsidR="009B6C7E" w:rsidRPr="00046A7C" w:rsidRDefault="009B6C7E" w:rsidP="009B6C7E">
      <w:pPr>
        <w:rPr>
          <w:rFonts w:asciiTheme="majorHAnsi" w:hAnsiTheme="majorHAnsi"/>
          <w:sz w:val="10"/>
          <w:szCs w:val="10"/>
        </w:rPr>
      </w:pPr>
    </w:p>
    <w:p w14:paraId="537136B1" w14:textId="4A94DA8C" w:rsidR="00D876CF" w:rsidRPr="00D876CF" w:rsidRDefault="009B6C7E" w:rsidP="004B286C">
      <w:r>
        <w:rPr>
          <w:noProof/>
          <w:sz w:val="10"/>
          <w:szCs w:val="10"/>
        </w:rPr>
        <mc:AlternateContent>
          <mc:Choice Requires="wps">
            <w:drawing>
              <wp:anchor distT="0" distB="0" distL="114300" distR="114300" simplePos="0" relativeHeight="251660288" behindDoc="0" locked="0" layoutInCell="1" allowOverlap="1" wp14:anchorId="0775738A" wp14:editId="3FDE3439">
                <wp:simplePos x="0" y="0"/>
                <wp:positionH relativeFrom="column">
                  <wp:posOffset>28531</wp:posOffset>
                </wp:positionH>
                <wp:positionV relativeFrom="paragraph">
                  <wp:posOffset>1197151</wp:posOffset>
                </wp:positionV>
                <wp:extent cx="6938791" cy="26670"/>
                <wp:effectExtent l="76200" t="50800" r="46355" b="100330"/>
                <wp:wrapNone/>
                <wp:docPr id="4" name="Straight Connector 4"/>
                <wp:cNvGraphicFramePr/>
                <a:graphic xmlns:a="http://schemas.openxmlformats.org/drawingml/2006/main">
                  <a:graphicData uri="http://schemas.microsoft.com/office/word/2010/wordprocessingShape">
                    <wps:wsp>
                      <wps:cNvCnPr/>
                      <wps:spPr>
                        <a:xfrm flipH="1">
                          <a:off x="0" y="0"/>
                          <a:ext cx="6938791" cy="26670"/>
                        </a:xfrm>
                        <a:prstGeom prst="line">
                          <a:avLst/>
                        </a:prstGeom>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F67A6" id="Straight Connector 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94.25pt" to="548.6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" strokecolor="#9bbb59 [3206]" strokeweight="3pt">
                <v:shadow on="t" color="black" opacity="22937f" origin=",.5" offset="0,.63889mm"/>
              </v:line>
            </w:pict>
          </mc:Fallback>
        </mc:AlternateContent>
      </w:r>
    </w:p>
    <w:sectPr w:rsidR="00D876CF" w:rsidRPr="00D876CF" w:rsidSect="00FE3AE1">
      <w:headerReference w:type="default" r:id="rId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79E17" w14:textId="77777777" w:rsidR="00D6671B" w:rsidRDefault="00D6671B">
      <w:r>
        <w:separator/>
      </w:r>
    </w:p>
  </w:endnote>
  <w:endnote w:type="continuationSeparator" w:id="0">
    <w:p w14:paraId="1A2F4683" w14:textId="77777777" w:rsidR="00D6671B" w:rsidRDefault="00D6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altName w:val="﷽﷽﷽﷽﷽﷽﷽﷽ĝތ"/>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8E670" w14:textId="77777777" w:rsidR="00D6671B" w:rsidRDefault="00D6671B">
      <w:r>
        <w:separator/>
      </w:r>
    </w:p>
  </w:footnote>
  <w:footnote w:type="continuationSeparator" w:id="0">
    <w:p w14:paraId="1F225653" w14:textId="77777777" w:rsidR="00D6671B" w:rsidRDefault="00D66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01BE" w14:textId="4B3000C4" w:rsidR="008D6049" w:rsidRPr="00203930" w:rsidRDefault="008D6049" w:rsidP="0040261A">
    <w:pPr>
      <w:jc w:val="center"/>
      <w:rPr>
        <w:bCs/>
        <w:sz w:val="28"/>
        <w:szCs w:val="28"/>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A3901"/>
    <w:multiLevelType w:val="hybridMultilevel"/>
    <w:tmpl w:val="32B23D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067D4"/>
    <w:multiLevelType w:val="hybridMultilevel"/>
    <w:tmpl w:val="F4AE54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380962"/>
    <w:multiLevelType w:val="hybridMultilevel"/>
    <w:tmpl w:val="436E62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57D39"/>
    <w:multiLevelType w:val="hybridMultilevel"/>
    <w:tmpl w:val="ADF4F7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A72952"/>
    <w:multiLevelType w:val="hybridMultilevel"/>
    <w:tmpl w:val="1C820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B0CB3"/>
    <w:multiLevelType w:val="hybridMultilevel"/>
    <w:tmpl w:val="B62C2CE8"/>
    <w:lvl w:ilvl="0" w:tplc="3D0A1D46">
      <w:start w:val="1"/>
      <w:numFmt w:val="bullet"/>
      <w:lvlText w:val=""/>
      <w:lvlJc w:val="left"/>
      <w:pPr>
        <w:ind w:left="462" w:hanging="180"/>
      </w:pPr>
      <w:rPr>
        <w:rFonts w:ascii="Symbol" w:eastAsia="Symbol" w:hAnsi="Symbol" w:hint="default"/>
        <w:w w:val="45"/>
        <w:sz w:val="20"/>
        <w:szCs w:val="20"/>
      </w:rPr>
    </w:lvl>
    <w:lvl w:ilvl="1" w:tplc="7A3CBFFC">
      <w:start w:val="1"/>
      <w:numFmt w:val="bullet"/>
      <w:lvlText w:val="•"/>
      <w:lvlJc w:val="left"/>
      <w:pPr>
        <w:ind w:left="828" w:hanging="180"/>
      </w:pPr>
      <w:rPr>
        <w:rFonts w:hint="default"/>
      </w:rPr>
    </w:lvl>
    <w:lvl w:ilvl="2" w:tplc="DADA5652">
      <w:start w:val="1"/>
      <w:numFmt w:val="bullet"/>
      <w:lvlText w:val="•"/>
      <w:lvlJc w:val="left"/>
      <w:pPr>
        <w:ind w:left="1195" w:hanging="180"/>
      </w:pPr>
      <w:rPr>
        <w:rFonts w:hint="default"/>
      </w:rPr>
    </w:lvl>
    <w:lvl w:ilvl="3" w:tplc="DACA0F42">
      <w:start w:val="1"/>
      <w:numFmt w:val="bullet"/>
      <w:lvlText w:val="•"/>
      <w:lvlJc w:val="left"/>
      <w:pPr>
        <w:ind w:left="1562" w:hanging="180"/>
      </w:pPr>
      <w:rPr>
        <w:rFonts w:hint="default"/>
      </w:rPr>
    </w:lvl>
    <w:lvl w:ilvl="4" w:tplc="B01CAE1C">
      <w:start w:val="1"/>
      <w:numFmt w:val="bullet"/>
      <w:lvlText w:val="•"/>
      <w:lvlJc w:val="left"/>
      <w:pPr>
        <w:ind w:left="1928" w:hanging="180"/>
      </w:pPr>
      <w:rPr>
        <w:rFonts w:hint="default"/>
      </w:rPr>
    </w:lvl>
    <w:lvl w:ilvl="5" w:tplc="0374D1DA">
      <w:start w:val="1"/>
      <w:numFmt w:val="bullet"/>
      <w:lvlText w:val="•"/>
      <w:lvlJc w:val="left"/>
      <w:pPr>
        <w:ind w:left="2295" w:hanging="180"/>
      </w:pPr>
      <w:rPr>
        <w:rFonts w:hint="default"/>
      </w:rPr>
    </w:lvl>
    <w:lvl w:ilvl="6" w:tplc="2BCEEB8E">
      <w:start w:val="1"/>
      <w:numFmt w:val="bullet"/>
      <w:lvlText w:val="•"/>
      <w:lvlJc w:val="left"/>
      <w:pPr>
        <w:ind w:left="2662" w:hanging="180"/>
      </w:pPr>
      <w:rPr>
        <w:rFonts w:hint="default"/>
      </w:rPr>
    </w:lvl>
    <w:lvl w:ilvl="7" w:tplc="50CE42DC">
      <w:start w:val="1"/>
      <w:numFmt w:val="bullet"/>
      <w:lvlText w:val="•"/>
      <w:lvlJc w:val="left"/>
      <w:pPr>
        <w:ind w:left="3028" w:hanging="180"/>
      </w:pPr>
      <w:rPr>
        <w:rFonts w:hint="default"/>
      </w:rPr>
    </w:lvl>
    <w:lvl w:ilvl="8" w:tplc="68F295A8">
      <w:start w:val="1"/>
      <w:numFmt w:val="bullet"/>
      <w:lvlText w:val="•"/>
      <w:lvlJc w:val="left"/>
      <w:pPr>
        <w:ind w:left="3395" w:hanging="180"/>
      </w:pPr>
      <w:rPr>
        <w:rFonts w:hint="default"/>
      </w:rPr>
    </w:lvl>
  </w:abstractNum>
  <w:abstractNum w:abstractNumId="6" w15:restartNumberingAfterBreak="0">
    <w:nsid w:val="0F0D0F65"/>
    <w:multiLevelType w:val="hybridMultilevel"/>
    <w:tmpl w:val="9180720C"/>
    <w:lvl w:ilvl="0" w:tplc="04090005">
      <w:start w:val="1"/>
      <w:numFmt w:val="bullet"/>
      <w:lvlText w:val=""/>
      <w:lvlJc w:val="left"/>
      <w:pPr>
        <w:ind w:left="684" w:hanging="360"/>
      </w:pPr>
      <w:rPr>
        <w:rFonts w:ascii="Wingdings" w:hAnsi="Wingdings" w:hint="default"/>
      </w:rPr>
    </w:lvl>
    <w:lvl w:ilvl="1" w:tplc="04090003" w:tentative="1">
      <w:start w:val="1"/>
      <w:numFmt w:val="bullet"/>
      <w:lvlText w:val="o"/>
      <w:lvlJc w:val="left"/>
      <w:pPr>
        <w:ind w:left="1404" w:hanging="360"/>
      </w:pPr>
      <w:rPr>
        <w:rFonts w:ascii="Courier New" w:hAnsi="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7" w15:restartNumberingAfterBreak="0">
    <w:nsid w:val="0F20658C"/>
    <w:multiLevelType w:val="hybridMultilevel"/>
    <w:tmpl w:val="FA30C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C7C0B"/>
    <w:multiLevelType w:val="hybridMultilevel"/>
    <w:tmpl w:val="296C83FC"/>
    <w:lvl w:ilvl="0" w:tplc="E5FEC9BA">
      <w:start w:val="1"/>
      <w:numFmt w:val="bullet"/>
      <w:lvlText w:val=""/>
      <w:lvlJc w:val="left"/>
      <w:pPr>
        <w:ind w:left="354" w:hanging="200"/>
      </w:pPr>
      <w:rPr>
        <w:rFonts w:ascii="Symbol" w:eastAsia="Symbol" w:hAnsi="Symbol" w:hint="default"/>
        <w:w w:val="45"/>
        <w:sz w:val="20"/>
        <w:szCs w:val="20"/>
      </w:rPr>
    </w:lvl>
    <w:lvl w:ilvl="1" w:tplc="700290F0">
      <w:start w:val="1"/>
      <w:numFmt w:val="bullet"/>
      <w:lvlText w:val="•"/>
      <w:lvlJc w:val="left"/>
      <w:pPr>
        <w:ind w:left="731" w:hanging="200"/>
      </w:pPr>
      <w:rPr>
        <w:rFonts w:hint="default"/>
      </w:rPr>
    </w:lvl>
    <w:lvl w:ilvl="2" w:tplc="D942683C">
      <w:start w:val="1"/>
      <w:numFmt w:val="bullet"/>
      <w:lvlText w:val="•"/>
      <w:lvlJc w:val="left"/>
      <w:pPr>
        <w:ind w:left="1109" w:hanging="200"/>
      </w:pPr>
      <w:rPr>
        <w:rFonts w:hint="default"/>
      </w:rPr>
    </w:lvl>
    <w:lvl w:ilvl="3" w:tplc="465A39FA">
      <w:start w:val="1"/>
      <w:numFmt w:val="bullet"/>
      <w:lvlText w:val="•"/>
      <w:lvlJc w:val="left"/>
      <w:pPr>
        <w:ind w:left="1486" w:hanging="200"/>
      </w:pPr>
      <w:rPr>
        <w:rFonts w:hint="default"/>
      </w:rPr>
    </w:lvl>
    <w:lvl w:ilvl="4" w:tplc="79C86286">
      <w:start w:val="1"/>
      <w:numFmt w:val="bullet"/>
      <w:lvlText w:val="•"/>
      <w:lvlJc w:val="left"/>
      <w:pPr>
        <w:ind w:left="1864" w:hanging="200"/>
      </w:pPr>
      <w:rPr>
        <w:rFonts w:hint="default"/>
      </w:rPr>
    </w:lvl>
    <w:lvl w:ilvl="5" w:tplc="1F2C5FF0">
      <w:start w:val="1"/>
      <w:numFmt w:val="bullet"/>
      <w:lvlText w:val="•"/>
      <w:lvlJc w:val="left"/>
      <w:pPr>
        <w:ind w:left="2241" w:hanging="200"/>
      </w:pPr>
      <w:rPr>
        <w:rFonts w:hint="default"/>
      </w:rPr>
    </w:lvl>
    <w:lvl w:ilvl="6" w:tplc="10303FF6">
      <w:start w:val="1"/>
      <w:numFmt w:val="bullet"/>
      <w:lvlText w:val="•"/>
      <w:lvlJc w:val="left"/>
      <w:pPr>
        <w:ind w:left="2619" w:hanging="200"/>
      </w:pPr>
      <w:rPr>
        <w:rFonts w:hint="default"/>
      </w:rPr>
    </w:lvl>
    <w:lvl w:ilvl="7" w:tplc="4962B764">
      <w:start w:val="1"/>
      <w:numFmt w:val="bullet"/>
      <w:lvlText w:val="•"/>
      <w:lvlJc w:val="left"/>
      <w:pPr>
        <w:ind w:left="2996" w:hanging="200"/>
      </w:pPr>
      <w:rPr>
        <w:rFonts w:hint="default"/>
      </w:rPr>
    </w:lvl>
    <w:lvl w:ilvl="8" w:tplc="F26CB446">
      <w:start w:val="1"/>
      <w:numFmt w:val="bullet"/>
      <w:lvlText w:val="•"/>
      <w:lvlJc w:val="left"/>
      <w:pPr>
        <w:ind w:left="3374" w:hanging="200"/>
      </w:pPr>
      <w:rPr>
        <w:rFonts w:hint="default"/>
      </w:rPr>
    </w:lvl>
  </w:abstractNum>
  <w:abstractNum w:abstractNumId="9" w15:restartNumberingAfterBreak="0">
    <w:nsid w:val="177F05E0"/>
    <w:multiLevelType w:val="hybridMultilevel"/>
    <w:tmpl w:val="0CAA2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64AEF"/>
    <w:multiLevelType w:val="hybridMultilevel"/>
    <w:tmpl w:val="DC5A08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421A8"/>
    <w:multiLevelType w:val="hybridMultilevel"/>
    <w:tmpl w:val="B008A1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83A5E"/>
    <w:multiLevelType w:val="hybridMultilevel"/>
    <w:tmpl w:val="B234E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D12D37"/>
    <w:multiLevelType w:val="hybridMultilevel"/>
    <w:tmpl w:val="77043F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26671"/>
    <w:multiLevelType w:val="hybridMultilevel"/>
    <w:tmpl w:val="930A86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125700"/>
    <w:multiLevelType w:val="hybridMultilevel"/>
    <w:tmpl w:val="F274E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D40105"/>
    <w:multiLevelType w:val="hybridMultilevel"/>
    <w:tmpl w:val="AD4E0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34516"/>
    <w:multiLevelType w:val="hybridMultilevel"/>
    <w:tmpl w:val="562EAE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820C17"/>
    <w:multiLevelType w:val="hybridMultilevel"/>
    <w:tmpl w:val="F58804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C7028"/>
    <w:multiLevelType w:val="hybridMultilevel"/>
    <w:tmpl w:val="1AD83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97901"/>
    <w:multiLevelType w:val="hybridMultilevel"/>
    <w:tmpl w:val="E6A043CC"/>
    <w:lvl w:ilvl="0" w:tplc="7C80CA8E">
      <w:start w:val="1"/>
      <w:numFmt w:val="bullet"/>
      <w:lvlText w:val=""/>
      <w:lvlJc w:val="left"/>
      <w:pPr>
        <w:ind w:left="462" w:hanging="180"/>
      </w:pPr>
      <w:rPr>
        <w:rFonts w:ascii="Symbol" w:eastAsia="Symbol" w:hAnsi="Symbol" w:hint="default"/>
        <w:w w:val="45"/>
        <w:sz w:val="20"/>
        <w:szCs w:val="20"/>
      </w:rPr>
    </w:lvl>
    <w:lvl w:ilvl="1" w:tplc="2ACE9EE4">
      <w:start w:val="1"/>
      <w:numFmt w:val="bullet"/>
      <w:lvlText w:val="•"/>
      <w:lvlJc w:val="left"/>
      <w:pPr>
        <w:ind w:left="828" w:hanging="180"/>
      </w:pPr>
      <w:rPr>
        <w:rFonts w:hint="default"/>
      </w:rPr>
    </w:lvl>
    <w:lvl w:ilvl="2" w:tplc="043E29B0">
      <w:start w:val="1"/>
      <w:numFmt w:val="bullet"/>
      <w:lvlText w:val="•"/>
      <w:lvlJc w:val="left"/>
      <w:pPr>
        <w:ind w:left="1195" w:hanging="180"/>
      </w:pPr>
      <w:rPr>
        <w:rFonts w:hint="default"/>
      </w:rPr>
    </w:lvl>
    <w:lvl w:ilvl="3" w:tplc="B9044854">
      <w:start w:val="1"/>
      <w:numFmt w:val="bullet"/>
      <w:lvlText w:val="•"/>
      <w:lvlJc w:val="left"/>
      <w:pPr>
        <w:ind w:left="1562" w:hanging="180"/>
      </w:pPr>
      <w:rPr>
        <w:rFonts w:hint="default"/>
      </w:rPr>
    </w:lvl>
    <w:lvl w:ilvl="4" w:tplc="2334E29A">
      <w:start w:val="1"/>
      <w:numFmt w:val="bullet"/>
      <w:lvlText w:val="•"/>
      <w:lvlJc w:val="left"/>
      <w:pPr>
        <w:ind w:left="1928" w:hanging="180"/>
      </w:pPr>
      <w:rPr>
        <w:rFonts w:hint="default"/>
      </w:rPr>
    </w:lvl>
    <w:lvl w:ilvl="5" w:tplc="BDBE92EE">
      <w:start w:val="1"/>
      <w:numFmt w:val="bullet"/>
      <w:lvlText w:val="•"/>
      <w:lvlJc w:val="left"/>
      <w:pPr>
        <w:ind w:left="2295" w:hanging="180"/>
      </w:pPr>
      <w:rPr>
        <w:rFonts w:hint="default"/>
      </w:rPr>
    </w:lvl>
    <w:lvl w:ilvl="6" w:tplc="5E9C048C">
      <w:start w:val="1"/>
      <w:numFmt w:val="bullet"/>
      <w:lvlText w:val="•"/>
      <w:lvlJc w:val="left"/>
      <w:pPr>
        <w:ind w:left="2662" w:hanging="180"/>
      </w:pPr>
      <w:rPr>
        <w:rFonts w:hint="default"/>
      </w:rPr>
    </w:lvl>
    <w:lvl w:ilvl="7" w:tplc="B3729144">
      <w:start w:val="1"/>
      <w:numFmt w:val="bullet"/>
      <w:lvlText w:val="•"/>
      <w:lvlJc w:val="left"/>
      <w:pPr>
        <w:ind w:left="3028" w:hanging="180"/>
      </w:pPr>
      <w:rPr>
        <w:rFonts w:hint="default"/>
      </w:rPr>
    </w:lvl>
    <w:lvl w:ilvl="8" w:tplc="66BA54FE">
      <w:start w:val="1"/>
      <w:numFmt w:val="bullet"/>
      <w:lvlText w:val="•"/>
      <w:lvlJc w:val="left"/>
      <w:pPr>
        <w:ind w:left="3395" w:hanging="180"/>
      </w:pPr>
      <w:rPr>
        <w:rFonts w:hint="default"/>
      </w:rPr>
    </w:lvl>
  </w:abstractNum>
  <w:abstractNum w:abstractNumId="21" w15:restartNumberingAfterBreak="0">
    <w:nsid w:val="39F07790"/>
    <w:multiLevelType w:val="hybridMultilevel"/>
    <w:tmpl w:val="EC0C1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A350CF"/>
    <w:multiLevelType w:val="hybridMultilevel"/>
    <w:tmpl w:val="DB944A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CF05C4"/>
    <w:multiLevelType w:val="hybridMultilevel"/>
    <w:tmpl w:val="B784C9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A2845"/>
    <w:multiLevelType w:val="hybridMultilevel"/>
    <w:tmpl w:val="28F8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8848E4"/>
    <w:multiLevelType w:val="hybridMultilevel"/>
    <w:tmpl w:val="AFE44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3E5CFC"/>
    <w:multiLevelType w:val="hybridMultilevel"/>
    <w:tmpl w:val="FFC6E4E2"/>
    <w:lvl w:ilvl="0" w:tplc="41F6D2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6F2152"/>
    <w:multiLevelType w:val="hybridMultilevel"/>
    <w:tmpl w:val="E416CC9E"/>
    <w:lvl w:ilvl="0" w:tplc="87207534">
      <w:start w:val="1"/>
      <w:numFmt w:val="bullet"/>
      <w:lvlText w:val=""/>
      <w:lvlJc w:val="left"/>
      <w:pPr>
        <w:ind w:left="462" w:hanging="180"/>
      </w:pPr>
      <w:rPr>
        <w:rFonts w:ascii="Symbol" w:eastAsia="Symbol" w:hAnsi="Symbol" w:hint="default"/>
        <w:w w:val="45"/>
        <w:sz w:val="20"/>
        <w:szCs w:val="20"/>
      </w:rPr>
    </w:lvl>
    <w:lvl w:ilvl="1" w:tplc="CD78E86A">
      <w:start w:val="1"/>
      <w:numFmt w:val="bullet"/>
      <w:lvlText w:val="•"/>
      <w:lvlJc w:val="left"/>
      <w:pPr>
        <w:ind w:left="828" w:hanging="180"/>
      </w:pPr>
      <w:rPr>
        <w:rFonts w:hint="default"/>
      </w:rPr>
    </w:lvl>
    <w:lvl w:ilvl="2" w:tplc="B7921226">
      <w:start w:val="1"/>
      <w:numFmt w:val="bullet"/>
      <w:lvlText w:val="•"/>
      <w:lvlJc w:val="left"/>
      <w:pPr>
        <w:ind w:left="1195" w:hanging="180"/>
      </w:pPr>
      <w:rPr>
        <w:rFonts w:hint="default"/>
      </w:rPr>
    </w:lvl>
    <w:lvl w:ilvl="3" w:tplc="7FB0FBBE">
      <w:start w:val="1"/>
      <w:numFmt w:val="bullet"/>
      <w:lvlText w:val="•"/>
      <w:lvlJc w:val="left"/>
      <w:pPr>
        <w:ind w:left="1562" w:hanging="180"/>
      </w:pPr>
      <w:rPr>
        <w:rFonts w:hint="default"/>
      </w:rPr>
    </w:lvl>
    <w:lvl w:ilvl="4" w:tplc="3118E492">
      <w:start w:val="1"/>
      <w:numFmt w:val="bullet"/>
      <w:lvlText w:val="•"/>
      <w:lvlJc w:val="left"/>
      <w:pPr>
        <w:ind w:left="1928" w:hanging="180"/>
      </w:pPr>
      <w:rPr>
        <w:rFonts w:hint="default"/>
      </w:rPr>
    </w:lvl>
    <w:lvl w:ilvl="5" w:tplc="4D6A32E2">
      <w:start w:val="1"/>
      <w:numFmt w:val="bullet"/>
      <w:lvlText w:val="•"/>
      <w:lvlJc w:val="left"/>
      <w:pPr>
        <w:ind w:left="2295" w:hanging="180"/>
      </w:pPr>
      <w:rPr>
        <w:rFonts w:hint="default"/>
      </w:rPr>
    </w:lvl>
    <w:lvl w:ilvl="6" w:tplc="738096FC">
      <w:start w:val="1"/>
      <w:numFmt w:val="bullet"/>
      <w:lvlText w:val="•"/>
      <w:lvlJc w:val="left"/>
      <w:pPr>
        <w:ind w:left="2662" w:hanging="180"/>
      </w:pPr>
      <w:rPr>
        <w:rFonts w:hint="default"/>
      </w:rPr>
    </w:lvl>
    <w:lvl w:ilvl="7" w:tplc="CAA846C6">
      <w:start w:val="1"/>
      <w:numFmt w:val="bullet"/>
      <w:lvlText w:val="•"/>
      <w:lvlJc w:val="left"/>
      <w:pPr>
        <w:ind w:left="3028" w:hanging="180"/>
      </w:pPr>
      <w:rPr>
        <w:rFonts w:hint="default"/>
      </w:rPr>
    </w:lvl>
    <w:lvl w:ilvl="8" w:tplc="6C825182">
      <w:start w:val="1"/>
      <w:numFmt w:val="bullet"/>
      <w:lvlText w:val="•"/>
      <w:lvlJc w:val="left"/>
      <w:pPr>
        <w:ind w:left="3395" w:hanging="180"/>
      </w:pPr>
      <w:rPr>
        <w:rFonts w:hint="default"/>
      </w:rPr>
    </w:lvl>
  </w:abstractNum>
  <w:abstractNum w:abstractNumId="28" w15:restartNumberingAfterBreak="0">
    <w:nsid w:val="4C89572D"/>
    <w:multiLevelType w:val="hybridMultilevel"/>
    <w:tmpl w:val="3614FD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67468D"/>
    <w:multiLevelType w:val="hybridMultilevel"/>
    <w:tmpl w:val="8144A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FC2DF1"/>
    <w:multiLevelType w:val="hybridMultilevel"/>
    <w:tmpl w:val="6C242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6137BC"/>
    <w:multiLevelType w:val="hybridMultilevel"/>
    <w:tmpl w:val="B2283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E30EE"/>
    <w:multiLevelType w:val="hybridMultilevel"/>
    <w:tmpl w:val="8BC2FB8A"/>
    <w:lvl w:ilvl="0" w:tplc="6B58815C">
      <w:start w:val="1"/>
      <w:numFmt w:val="bullet"/>
      <w:lvlText w:val=""/>
      <w:lvlJc w:val="left"/>
      <w:pPr>
        <w:ind w:left="462" w:hanging="180"/>
      </w:pPr>
      <w:rPr>
        <w:rFonts w:ascii="Symbol" w:eastAsia="Symbol" w:hAnsi="Symbol" w:hint="default"/>
        <w:w w:val="45"/>
        <w:sz w:val="20"/>
        <w:szCs w:val="20"/>
      </w:rPr>
    </w:lvl>
    <w:lvl w:ilvl="1" w:tplc="1E3AD710">
      <w:start w:val="1"/>
      <w:numFmt w:val="bullet"/>
      <w:lvlText w:val="•"/>
      <w:lvlJc w:val="left"/>
      <w:pPr>
        <w:ind w:left="828" w:hanging="180"/>
      </w:pPr>
      <w:rPr>
        <w:rFonts w:hint="default"/>
      </w:rPr>
    </w:lvl>
    <w:lvl w:ilvl="2" w:tplc="FB8CBCB0">
      <w:start w:val="1"/>
      <w:numFmt w:val="bullet"/>
      <w:lvlText w:val="•"/>
      <w:lvlJc w:val="left"/>
      <w:pPr>
        <w:ind w:left="1195" w:hanging="180"/>
      </w:pPr>
      <w:rPr>
        <w:rFonts w:hint="default"/>
      </w:rPr>
    </w:lvl>
    <w:lvl w:ilvl="3" w:tplc="57A4BB4E">
      <w:start w:val="1"/>
      <w:numFmt w:val="bullet"/>
      <w:lvlText w:val="•"/>
      <w:lvlJc w:val="left"/>
      <w:pPr>
        <w:ind w:left="1562" w:hanging="180"/>
      </w:pPr>
      <w:rPr>
        <w:rFonts w:hint="default"/>
      </w:rPr>
    </w:lvl>
    <w:lvl w:ilvl="4" w:tplc="0F7C6BDE">
      <w:start w:val="1"/>
      <w:numFmt w:val="bullet"/>
      <w:lvlText w:val="•"/>
      <w:lvlJc w:val="left"/>
      <w:pPr>
        <w:ind w:left="1928" w:hanging="180"/>
      </w:pPr>
      <w:rPr>
        <w:rFonts w:hint="default"/>
      </w:rPr>
    </w:lvl>
    <w:lvl w:ilvl="5" w:tplc="8E9EB4DE">
      <w:start w:val="1"/>
      <w:numFmt w:val="bullet"/>
      <w:lvlText w:val="•"/>
      <w:lvlJc w:val="left"/>
      <w:pPr>
        <w:ind w:left="2295" w:hanging="180"/>
      </w:pPr>
      <w:rPr>
        <w:rFonts w:hint="default"/>
      </w:rPr>
    </w:lvl>
    <w:lvl w:ilvl="6" w:tplc="4F4A428E">
      <w:start w:val="1"/>
      <w:numFmt w:val="bullet"/>
      <w:lvlText w:val="•"/>
      <w:lvlJc w:val="left"/>
      <w:pPr>
        <w:ind w:left="2662" w:hanging="180"/>
      </w:pPr>
      <w:rPr>
        <w:rFonts w:hint="default"/>
      </w:rPr>
    </w:lvl>
    <w:lvl w:ilvl="7" w:tplc="BCF0D72C">
      <w:start w:val="1"/>
      <w:numFmt w:val="bullet"/>
      <w:lvlText w:val="•"/>
      <w:lvlJc w:val="left"/>
      <w:pPr>
        <w:ind w:left="3028" w:hanging="180"/>
      </w:pPr>
      <w:rPr>
        <w:rFonts w:hint="default"/>
      </w:rPr>
    </w:lvl>
    <w:lvl w:ilvl="8" w:tplc="71822870">
      <w:start w:val="1"/>
      <w:numFmt w:val="bullet"/>
      <w:lvlText w:val="•"/>
      <w:lvlJc w:val="left"/>
      <w:pPr>
        <w:ind w:left="3395" w:hanging="180"/>
      </w:pPr>
      <w:rPr>
        <w:rFonts w:hint="default"/>
      </w:rPr>
    </w:lvl>
  </w:abstractNum>
  <w:abstractNum w:abstractNumId="33" w15:restartNumberingAfterBreak="0">
    <w:nsid w:val="59043E0D"/>
    <w:multiLevelType w:val="hybridMultilevel"/>
    <w:tmpl w:val="6950C2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9815BA"/>
    <w:multiLevelType w:val="hybridMultilevel"/>
    <w:tmpl w:val="6514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21DAA"/>
    <w:multiLevelType w:val="hybridMultilevel"/>
    <w:tmpl w:val="65F84E2A"/>
    <w:lvl w:ilvl="0" w:tplc="1090E01C">
      <w:start w:val="1"/>
      <w:numFmt w:val="bullet"/>
      <w:lvlText w:val=""/>
      <w:lvlJc w:val="left"/>
      <w:pPr>
        <w:ind w:left="354" w:hanging="253"/>
      </w:pPr>
      <w:rPr>
        <w:rFonts w:ascii="Symbol" w:eastAsia="Symbol" w:hAnsi="Symbol" w:hint="default"/>
        <w:w w:val="45"/>
        <w:sz w:val="20"/>
        <w:szCs w:val="20"/>
      </w:rPr>
    </w:lvl>
    <w:lvl w:ilvl="1" w:tplc="22F8047C">
      <w:start w:val="1"/>
      <w:numFmt w:val="bullet"/>
      <w:lvlText w:val="•"/>
      <w:lvlJc w:val="left"/>
      <w:pPr>
        <w:ind w:left="651" w:hanging="253"/>
      </w:pPr>
      <w:rPr>
        <w:rFonts w:hint="default"/>
      </w:rPr>
    </w:lvl>
    <w:lvl w:ilvl="2" w:tplc="648E0DAC">
      <w:start w:val="1"/>
      <w:numFmt w:val="bullet"/>
      <w:lvlText w:val="•"/>
      <w:lvlJc w:val="left"/>
      <w:pPr>
        <w:ind w:left="947" w:hanging="253"/>
      </w:pPr>
      <w:rPr>
        <w:rFonts w:hint="default"/>
      </w:rPr>
    </w:lvl>
    <w:lvl w:ilvl="3" w:tplc="CE5AE51E">
      <w:start w:val="1"/>
      <w:numFmt w:val="bullet"/>
      <w:lvlText w:val="•"/>
      <w:lvlJc w:val="left"/>
      <w:pPr>
        <w:ind w:left="1244" w:hanging="253"/>
      </w:pPr>
      <w:rPr>
        <w:rFonts w:hint="default"/>
      </w:rPr>
    </w:lvl>
    <w:lvl w:ilvl="4" w:tplc="631C9F76">
      <w:start w:val="1"/>
      <w:numFmt w:val="bullet"/>
      <w:lvlText w:val="•"/>
      <w:lvlJc w:val="left"/>
      <w:pPr>
        <w:ind w:left="1540" w:hanging="253"/>
      </w:pPr>
      <w:rPr>
        <w:rFonts w:hint="default"/>
      </w:rPr>
    </w:lvl>
    <w:lvl w:ilvl="5" w:tplc="0E04FBC6">
      <w:start w:val="1"/>
      <w:numFmt w:val="bullet"/>
      <w:lvlText w:val="•"/>
      <w:lvlJc w:val="left"/>
      <w:pPr>
        <w:ind w:left="1837" w:hanging="253"/>
      </w:pPr>
      <w:rPr>
        <w:rFonts w:hint="default"/>
      </w:rPr>
    </w:lvl>
    <w:lvl w:ilvl="6" w:tplc="86F4ACB2">
      <w:start w:val="1"/>
      <w:numFmt w:val="bullet"/>
      <w:lvlText w:val="•"/>
      <w:lvlJc w:val="left"/>
      <w:pPr>
        <w:ind w:left="2134" w:hanging="253"/>
      </w:pPr>
      <w:rPr>
        <w:rFonts w:hint="default"/>
      </w:rPr>
    </w:lvl>
    <w:lvl w:ilvl="7" w:tplc="C2FCAF7A">
      <w:start w:val="1"/>
      <w:numFmt w:val="bullet"/>
      <w:lvlText w:val="•"/>
      <w:lvlJc w:val="left"/>
      <w:pPr>
        <w:ind w:left="2430" w:hanging="253"/>
      </w:pPr>
      <w:rPr>
        <w:rFonts w:hint="default"/>
      </w:rPr>
    </w:lvl>
    <w:lvl w:ilvl="8" w:tplc="50A2EE46">
      <w:start w:val="1"/>
      <w:numFmt w:val="bullet"/>
      <w:lvlText w:val="•"/>
      <w:lvlJc w:val="left"/>
      <w:pPr>
        <w:ind w:left="2727" w:hanging="253"/>
      </w:pPr>
      <w:rPr>
        <w:rFonts w:hint="default"/>
      </w:rPr>
    </w:lvl>
  </w:abstractNum>
  <w:abstractNum w:abstractNumId="36" w15:restartNumberingAfterBreak="0">
    <w:nsid w:val="66274368"/>
    <w:multiLevelType w:val="hybridMultilevel"/>
    <w:tmpl w:val="5462B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59678D"/>
    <w:multiLevelType w:val="hybridMultilevel"/>
    <w:tmpl w:val="C218B288"/>
    <w:lvl w:ilvl="0" w:tplc="7C1E324A">
      <w:start w:val="1"/>
      <w:numFmt w:val="bullet"/>
      <w:lvlText w:val=""/>
      <w:lvlJc w:val="left"/>
      <w:pPr>
        <w:ind w:left="462" w:hanging="180"/>
      </w:pPr>
      <w:rPr>
        <w:rFonts w:ascii="Symbol" w:eastAsia="Symbol" w:hAnsi="Symbol" w:hint="default"/>
        <w:w w:val="45"/>
        <w:sz w:val="20"/>
        <w:szCs w:val="20"/>
      </w:rPr>
    </w:lvl>
    <w:lvl w:ilvl="1" w:tplc="957AD0CE">
      <w:start w:val="1"/>
      <w:numFmt w:val="bullet"/>
      <w:lvlText w:val="•"/>
      <w:lvlJc w:val="left"/>
      <w:pPr>
        <w:ind w:left="828" w:hanging="180"/>
      </w:pPr>
      <w:rPr>
        <w:rFonts w:hint="default"/>
      </w:rPr>
    </w:lvl>
    <w:lvl w:ilvl="2" w:tplc="13945CB4">
      <w:start w:val="1"/>
      <w:numFmt w:val="bullet"/>
      <w:lvlText w:val="•"/>
      <w:lvlJc w:val="left"/>
      <w:pPr>
        <w:ind w:left="1195" w:hanging="180"/>
      </w:pPr>
      <w:rPr>
        <w:rFonts w:hint="default"/>
      </w:rPr>
    </w:lvl>
    <w:lvl w:ilvl="3" w:tplc="E1C028DC">
      <w:start w:val="1"/>
      <w:numFmt w:val="bullet"/>
      <w:lvlText w:val="•"/>
      <w:lvlJc w:val="left"/>
      <w:pPr>
        <w:ind w:left="1562" w:hanging="180"/>
      </w:pPr>
      <w:rPr>
        <w:rFonts w:hint="default"/>
      </w:rPr>
    </w:lvl>
    <w:lvl w:ilvl="4" w:tplc="C6B0E55C">
      <w:start w:val="1"/>
      <w:numFmt w:val="bullet"/>
      <w:lvlText w:val="•"/>
      <w:lvlJc w:val="left"/>
      <w:pPr>
        <w:ind w:left="1928" w:hanging="180"/>
      </w:pPr>
      <w:rPr>
        <w:rFonts w:hint="default"/>
      </w:rPr>
    </w:lvl>
    <w:lvl w:ilvl="5" w:tplc="9A0C2596">
      <w:start w:val="1"/>
      <w:numFmt w:val="bullet"/>
      <w:lvlText w:val="•"/>
      <w:lvlJc w:val="left"/>
      <w:pPr>
        <w:ind w:left="2295" w:hanging="180"/>
      </w:pPr>
      <w:rPr>
        <w:rFonts w:hint="default"/>
      </w:rPr>
    </w:lvl>
    <w:lvl w:ilvl="6" w:tplc="5A4EE756">
      <w:start w:val="1"/>
      <w:numFmt w:val="bullet"/>
      <w:lvlText w:val="•"/>
      <w:lvlJc w:val="left"/>
      <w:pPr>
        <w:ind w:left="2662" w:hanging="180"/>
      </w:pPr>
      <w:rPr>
        <w:rFonts w:hint="default"/>
      </w:rPr>
    </w:lvl>
    <w:lvl w:ilvl="7" w:tplc="6164CAF2">
      <w:start w:val="1"/>
      <w:numFmt w:val="bullet"/>
      <w:lvlText w:val="•"/>
      <w:lvlJc w:val="left"/>
      <w:pPr>
        <w:ind w:left="3028" w:hanging="180"/>
      </w:pPr>
      <w:rPr>
        <w:rFonts w:hint="default"/>
      </w:rPr>
    </w:lvl>
    <w:lvl w:ilvl="8" w:tplc="2E862320">
      <w:start w:val="1"/>
      <w:numFmt w:val="bullet"/>
      <w:lvlText w:val="•"/>
      <w:lvlJc w:val="left"/>
      <w:pPr>
        <w:ind w:left="3395" w:hanging="180"/>
      </w:pPr>
      <w:rPr>
        <w:rFonts w:hint="default"/>
      </w:rPr>
    </w:lvl>
  </w:abstractNum>
  <w:abstractNum w:abstractNumId="38" w15:restartNumberingAfterBreak="0">
    <w:nsid w:val="70E83913"/>
    <w:multiLevelType w:val="hybridMultilevel"/>
    <w:tmpl w:val="B4A0F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36B79"/>
    <w:multiLevelType w:val="hybridMultilevel"/>
    <w:tmpl w:val="89A2AE2A"/>
    <w:lvl w:ilvl="0" w:tplc="ED80D492">
      <w:start w:val="1"/>
      <w:numFmt w:val="bullet"/>
      <w:lvlText w:val=""/>
      <w:lvlJc w:val="left"/>
      <w:pPr>
        <w:ind w:left="462" w:hanging="180"/>
      </w:pPr>
      <w:rPr>
        <w:rFonts w:ascii="Symbol" w:eastAsia="Symbol" w:hAnsi="Symbol" w:hint="default"/>
        <w:w w:val="45"/>
        <w:sz w:val="20"/>
        <w:szCs w:val="20"/>
      </w:rPr>
    </w:lvl>
    <w:lvl w:ilvl="1" w:tplc="987A175E">
      <w:start w:val="1"/>
      <w:numFmt w:val="bullet"/>
      <w:lvlText w:val="•"/>
      <w:lvlJc w:val="left"/>
      <w:pPr>
        <w:ind w:left="828" w:hanging="180"/>
      </w:pPr>
      <w:rPr>
        <w:rFonts w:hint="default"/>
      </w:rPr>
    </w:lvl>
    <w:lvl w:ilvl="2" w:tplc="F6F6D6A2">
      <w:start w:val="1"/>
      <w:numFmt w:val="bullet"/>
      <w:lvlText w:val="•"/>
      <w:lvlJc w:val="left"/>
      <w:pPr>
        <w:ind w:left="1195" w:hanging="180"/>
      </w:pPr>
      <w:rPr>
        <w:rFonts w:hint="default"/>
      </w:rPr>
    </w:lvl>
    <w:lvl w:ilvl="3" w:tplc="AE8CC4E8">
      <w:start w:val="1"/>
      <w:numFmt w:val="bullet"/>
      <w:lvlText w:val="•"/>
      <w:lvlJc w:val="left"/>
      <w:pPr>
        <w:ind w:left="1562" w:hanging="180"/>
      </w:pPr>
      <w:rPr>
        <w:rFonts w:hint="default"/>
      </w:rPr>
    </w:lvl>
    <w:lvl w:ilvl="4" w:tplc="AEBAA282">
      <w:start w:val="1"/>
      <w:numFmt w:val="bullet"/>
      <w:lvlText w:val="•"/>
      <w:lvlJc w:val="left"/>
      <w:pPr>
        <w:ind w:left="1928" w:hanging="180"/>
      </w:pPr>
      <w:rPr>
        <w:rFonts w:hint="default"/>
      </w:rPr>
    </w:lvl>
    <w:lvl w:ilvl="5" w:tplc="E244F182">
      <w:start w:val="1"/>
      <w:numFmt w:val="bullet"/>
      <w:lvlText w:val="•"/>
      <w:lvlJc w:val="left"/>
      <w:pPr>
        <w:ind w:left="2295" w:hanging="180"/>
      </w:pPr>
      <w:rPr>
        <w:rFonts w:hint="default"/>
      </w:rPr>
    </w:lvl>
    <w:lvl w:ilvl="6" w:tplc="90EA0DC6">
      <w:start w:val="1"/>
      <w:numFmt w:val="bullet"/>
      <w:lvlText w:val="•"/>
      <w:lvlJc w:val="left"/>
      <w:pPr>
        <w:ind w:left="2662" w:hanging="180"/>
      </w:pPr>
      <w:rPr>
        <w:rFonts w:hint="default"/>
      </w:rPr>
    </w:lvl>
    <w:lvl w:ilvl="7" w:tplc="E3B099D8">
      <w:start w:val="1"/>
      <w:numFmt w:val="bullet"/>
      <w:lvlText w:val="•"/>
      <w:lvlJc w:val="left"/>
      <w:pPr>
        <w:ind w:left="3028" w:hanging="180"/>
      </w:pPr>
      <w:rPr>
        <w:rFonts w:hint="default"/>
      </w:rPr>
    </w:lvl>
    <w:lvl w:ilvl="8" w:tplc="8E5C073C">
      <w:start w:val="1"/>
      <w:numFmt w:val="bullet"/>
      <w:lvlText w:val="•"/>
      <w:lvlJc w:val="left"/>
      <w:pPr>
        <w:ind w:left="3395" w:hanging="180"/>
      </w:pPr>
      <w:rPr>
        <w:rFonts w:hint="default"/>
      </w:rPr>
    </w:lvl>
  </w:abstractNum>
  <w:abstractNum w:abstractNumId="40" w15:restartNumberingAfterBreak="0">
    <w:nsid w:val="733B78FA"/>
    <w:multiLevelType w:val="hybridMultilevel"/>
    <w:tmpl w:val="9CE45A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3"/>
  </w:num>
  <w:num w:numId="3">
    <w:abstractNumId w:val="18"/>
  </w:num>
  <w:num w:numId="4">
    <w:abstractNumId w:val="14"/>
  </w:num>
  <w:num w:numId="5">
    <w:abstractNumId w:val="40"/>
  </w:num>
  <w:num w:numId="6">
    <w:abstractNumId w:val="3"/>
  </w:num>
  <w:num w:numId="7">
    <w:abstractNumId w:val="33"/>
  </w:num>
  <w:num w:numId="8">
    <w:abstractNumId w:val="36"/>
  </w:num>
  <w:num w:numId="9">
    <w:abstractNumId w:val="19"/>
  </w:num>
  <w:num w:numId="10">
    <w:abstractNumId w:val="31"/>
  </w:num>
  <w:num w:numId="11">
    <w:abstractNumId w:val="2"/>
  </w:num>
  <w:num w:numId="12">
    <w:abstractNumId w:val="12"/>
  </w:num>
  <w:num w:numId="13">
    <w:abstractNumId w:val="11"/>
  </w:num>
  <w:num w:numId="14">
    <w:abstractNumId w:val="22"/>
  </w:num>
  <w:num w:numId="15">
    <w:abstractNumId w:val="16"/>
  </w:num>
  <w:num w:numId="16">
    <w:abstractNumId w:val="28"/>
  </w:num>
  <w:num w:numId="17">
    <w:abstractNumId w:val="0"/>
  </w:num>
  <w:num w:numId="18">
    <w:abstractNumId w:val="30"/>
  </w:num>
  <w:num w:numId="19">
    <w:abstractNumId w:val="4"/>
  </w:num>
  <w:num w:numId="20">
    <w:abstractNumId w:val="23"/>
  </w:num>
  <w:num w:numId="21">
    <w:abstractNumId w:val="1"/>
  </w:num>
  <w:num w:numId="22">
    <w:abstractNumId w:val="34"/>
  </w:num>
  <w:num w:numId="23">
    <w:abstractNumId w:val="15"/>
  </w:num>
  <w:num w:numId="24">
    <w:abstractNumId w:val="7"/>
  </w:num>
  <w:num w:numId="25">
    <w:abstractNumId w:val="29"/>
  </w:num>
  <w:num w:numId="26">
    <w:abstractNumId w:val="17"/>
  </w:num>
  <w:num w:numId="27">
    <w:abstractNumId w:val="24"/>
  </w:num>
  <w:num w:numId="28">
    <w:abstractNumId w:val="21"/>
  </w:num>
  <w:num w:numId="29">
    <w:abstractNumId w:val="25"/>
  </w:num>
  <w:num w:numId="30">
    <w:abstractNumId w:val="9"/>
  </w:num>
  <w:num w:numId="31">
    <w:abstractNumId w:val="10"/>
  </w:num>
  <w:num w:numId="32">
    <w:abstractNumId w:val="35"/>
  </w:num>
  <w:num w:numId="33">
    <w:abstractNumId w:val="8"/>
  </w:num>
  <w:num w:numId="34">
    <w:abstractNumId w:val="39"/>
  </w:num>
  <w:num w:numId="35">
    <w:abstractNumId w:val="27"/>
  </w:num>
  <w:num w:numId="36">
    <w:abstractNumId w:val="20"/>
  </w:num>
  <w:num w:numId="37">
    <w:abstractNumId w:val="37"/>
  </w:num>
  <w:num w:numId="38">
    <w:abstractNumId w:val="32"/>
  </w:num>
  <w:num w:numId="39">
    <w:abstractNumId w:val="6"/>
  </w:num>
  <w:num w:numId="40">
    <w:abstractNumId w:val="5"/>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655"/>
    <w:rsid w:val="000061BB"/>
    <w:rsid w:val="00013928"/>
    <w:rsid w:val="00014D82"/>
    <w:rsid w:val="000162F9"/>
    <w:rsid w:val="000169AA"/>
    <w:rsid w:val="00024885"/>
    <w:rsid w:val="0003071B"/>
    <w:rsid w:val="000316F6"/>
    <w:rsid w:val="0003688C"/>
    <w:rsid w:val="000432E1"/>
    <w:rsid w:val="00046640"/>
    <w:rsid w:val="00046A7C"/>
    <w:rsid w:val="000500A5"/>
    <w:rsid w:val="000505FE"/>
    <w:rsid w:val="00053AD6"/>
    <w:rsid w:val="0006456A"/>
    <w:rsid w:val="00064983"/>
    <w:rsid w:val="00065E77"/>
    <w:rsid w:val="00066DE7"/>
    <w:rsid w:val="00072124"/>
    <w:rsid w:val="00074D49"/>
    <w:rsid w:val="0007625D"/>
    <w:rsid w:val="0009520E"/>
    <w:rsid w:val="000A3DC5"/>
    <w:rsid w:val="000B13A9"/>
    <w:rsid w:val="000B37E8"/>
    <w:rsid w:val="000B6A79"/>
    <w:rsid w:val="000C316B"/>
    <w:rsid w:val="000D02E1"/>
    <w:rsid w:val="000E4D71"/>
    <w:rsid w:val="000F11D9"/>
    <w:rsid w:val="000F5004"/>
    <w:rsid w:val="00100425"/>
    <w:rsid w:val="00102E68"/>
    <w:rsid w:val="00105125"/>
    <w:rsid w:val="001314DC"/>
    <w:rsid w:val="001326B3"/>
    <w:rsid w:val="00132BF3"/>
    <w:rsid w:val="0014070D"/>
    <w:rsid w:val="00146728"/>
    <w:rsid w:val="0015226A"/>
    <w:rsid w:val="001662B5"/>
    <w:rsid w:val="00171F41"/>
    <w:rsid w:val="00175434"/>
    <w:rsid w:val="00175BC1"/>
    <w:rsid w:val="00184514"/>
    <w:rsid w:val="001909F9"/>
    <w:rsid w:val="001940E7"/>
    <w:rsid w:val="001965A1"/>
    <w:rsid w:val="001978BE"/>
    <w:rsid w:val="00197E3C"/>
    <w:rsid w:val="001A047C"/>
    <w:rsid w:val="001A70A8"/>
    <w:rsid w:val="001B0E83"/>
    <w:rsid w:val="001B0EED"/>
    <w:rsid w:val="001B1009"/>
    <w:rsid w:val="001B698F"/>
    <w:rsid w:val="001C252D"/>
    <w:rsid w:val="001C65C5"/>
    <w:rsid w:val="001C75A4"/>
    <w:rsid w:val="001E20AE"/>
    <w:rsid w:val="001E238E"/>
    <w:rsid w:val="001E3E19"/>
    <w:rsid w:val="001E52D3"/>
    <w:rsid w:val="001F4AAE"/>
    <w:rsid w:val="00203930"/>
    <w:rsid w:val="00204A71"/>
    <w:rsid w:val="00211EB5"/>
    <w:rsid w:val="002169A7"/>
    <w:rsid w:val="00217593"/>
    <w:rsid w:val="00244535"/>
    <w:rsid w:val="0024512F"/>
    <w:rsid w:val="002603B7"/>
    <w:rsid w:val="00261574"/>
    <w:rsid w:val="00261CE9"/>
    <w:rsid w:val="00263B2A"/>
    <w:rsid w:val="0027037C"/>
    <w:rsid w:val="00270E6B"/>
    <w:rsid w:val="0027113E"/>
    <w:rsid w:val="002730ED"/>
    <w:rsid w:val="002753C0"/>
    <w:rsid w:val="00275A48"/>
    <w:rsid w:val="002805A7"/>
    <w:rsid w:val="00283080"/>
    <w:rsid w:val="0029193E"/>
    <w:rsid w:val="002950DA"/>
    <w:rsid w:val="00295991"/>
    <w:rsid w:val="002A275D"/>
    <w:rsid w:val="002A7648"/>
    <w:rsid w:val="002B1894"/>
    <w:rsid w:val="002B20C3"/>
    <w:rsid w:val="002B3070"/>
    <w:rsid w:val="002D3110"/>
    <w:rsid w:val="002D5E21"/>
    <w:rsid w:val="002E065E"/>
    <w:rsid w:val="002E4670"/>
    <w:rsid w:val="002E79BF"/>
    <w:rsid w:val="002F6C7E"/>
    <w:rsid w:val="00303BF5"/>
    <w:rsid w:val="003049BA"/>
    <w:rsid w:val="00305193"/>
    <w:rsid w:val="00317416"/>
    <w:rsid w:val="00320AA1"/>
    <w:rsid w:val="003218B8"/>
    <w:rsid w:val="0032234B"/>
    <w:rsid w:val="00322843"/>
    <w:rsid w:val="00337EE9"/>
    <w:rsid w:val="003406FF"/>
    <w:rsid w:val="003428A3"/>
    <w:rsid w:val="00347FB4"/>
    <w:rsid w:val="00362AAC"/>
    <w:rsid w:val="0036384E"/>
    <w:rsid w:val="0036423D"/>
    <w:rsid w:val="00366819"/>
    <w:rsid w:val="0037226B"/>
    <w:rsid w:val="00375688"/>
    <w:rsid w:val="00381DE8"/>
    <w:rsid w:val="003870D4"/>
    <w:rsid w:val="00387A9A"/>
    <w:rsid w:val="00393878"/>
    <w:rsid w:val="00393AEC"/>
    <w:rsid w:val="00394BF0"/>
    <w:rsid w:val="003B0FCA"/>
    <w:rsid w:val="003B4487"/>
    <w:rsid w:val="003C092D"/>
    <w:rsid w:val="003C1FB1"/>
    <w:rsid w:val="003D3706"/>
    <w:rsid w:val="003D5251"/>
    <w:rsid w:val="003E08DE"/>
    <w:rsid w:val="003E6875"/>
    <w:rsid w:val="003F054E"/>
    <w:rsid w:val="003F2941"/>
    <w:rsid w:val="0040261A"/>
    <w:rsid w:val="004055AA"/>
    <w:rsid w:val="0041177B"/>
    <w:rsid w:val="004172A4"/>
    <w:rsid w:val="004174FB"/>
    <w:rsid w:val="004237EA"/>
    <w:rsid w:val="00432DE7"/>
    <w:rsid w:val="004340DE"/>
    <w:rsid w:val="004345AD"/>
    <w:rsid w:val="00440880"/>
    <w:rsid w:val="00441ADE"/>
    <w:rsid w:val="00441B24"/>
    <w:rsid w:val="00441CB5"/>
    <w:rsid w:val="00442EA0"/>
    <w:rsid w:val="00443893"/>
    <w:rsid w:val="00446839"/>
    <w:rsid w:val="0045125A"/>
    <w:rsid w:val="00454760"/>
    <w:rsid w:val="0045556E"/>
    <w:rsid w:val="00457286"/>
    <w:rsid w:val="00464217"/>
    <w:rsid w:val="00466839"/>
    <w:rsid w:val="004735CC"/>
    <w:rsid w:val="0047464E"/>
    <w:rsid w:val="00481364"/>
    <w:rsid w:val="00481721"/>
    <w:rsid w:val="00481D41"/>
    <w:rsid w:val="00490AAA"/>
    <w:rsid w:val="004A1764"/>
    <w:rsid w:val="004B0831"/>
    <w:rsid w:val="004B286C"/>
    <w:rsid w:val="004B4386"/>
    <w:rsid w:val="004C3858"/>
    <w:rsid w:val="004C7D70"/>
    <w:rsid w:val="004D072F"/>
    <w:rsid w:val="004D1826"/>
    <w:rsid w:val="004D7AD7"/>
    <w:rsid w:val="004E4803"/>
    <w:rsid w:val="004E4E00"/>
    <w:rsid w:val="004E5856"/>
    <w:rsid w:val="004E64E8"/>
    <w:rsid w:val="004F187A"/>
    <w:rsid w:val="004F5F8D"/>
    <w:rsid w:val="00505F69"/>
    <w:rsid w:val="00512BEC"/>
    <w:rsid w:val="00514E97"/>
    <w:rsid w:val="00524E30"/>
    <w:rsid w:val="00524EA5"/>
    <w:rsid w:val="00526271"/>
    <w:rsid w:val="005331A8"/>
    <w:rsid w:val="00533372"/>
    <w:rsid w:val="00533D3A"/>
    <w:rsid w:val="00536805"/>
    <w:rsid w:val="0053710D"/>
    <w:rsid w:val="00545946"/>
    <w:rsid w:val="00547532"/>
    <w:rsid w:val="00561C7C"/>
    <w:rsid w:val="0056764A"/>
    <w:rsid w:val="00571E5F"/>
    <w:rsid w:val="00582E11"/>
    <w:rsid w:val="005961E1"/>
    <w:rsid w:val="005A21FF"/>
    <w:rsid w:val="005A6532"/>
    <w:rsid w:val="005A6C22"/>
    <w:rsid w:val="005B0974"/>
    <w:rsid w:val="005B7716"/>
    <w:rsid w:val="005C5E55"/>
    <w:rsid w:val="005C5E8C"/>
    <w:rsid w:val="005D35E1"/>
    <w:rsid w:val="005D5C65"/>
    <w:rsid w:val="005D5D02"/>
    <w:rsid w:val="005D7B3E"/>
    <w:rsid w:val="005F1509"/>
    <w:rsid w:val="006000AE"/>
    <w:rsid w:val="00605CB7"/>
    <w:rsid w:val="00611407"/>
    <w:rsid w:val="00624C28"/>
    <w:rsid w:val="00625B81"/>
    <w:rsid w:val="00642648"/>
    <w:rsid w:val="0064729E"/>
    <w:rsid w:val="00650CD2"/>
    <w:rsid w:val="006562F3"/>
    <w:rsid w:val="00657E44"/>
    <w:rsid w:val="0066170D"/>
    <w:rsid w:val="00667AAB"/>
    <w:rsid w:val="00673C77"/>
    <w:rsid w:val="006825CC"/>
    <w:rsid w:val="006857AC"/>
    <w:rsid w:val="006947D0"/>
    <w:rsid w:val="00695C96"/>
    <w:rsid w:val="006961B0"/>
    <w:rsid w:val="006B0AAB"/>
    <w:rsid w:val="006B28C1"/>
    <w:rsid w:val="006B2F98"/>
    <w:rsid w:val="006B374B"/>
    <w:rsid w:val="006C059F"/>
    <w:rsid w:val="006C3676"/>
    <w:rsid w:val="006D3512"/>
    <w:rsid w:val="006D5F4C"/>
    <w:rsid w:val="006E0F77"/>
    <w:rsid w:val="006E259B"/>
    <w:rsid w:val="006E3F29"/>
    <w:rsid w:val="006F2354"/>
    <w:rsid w:val="006F3814"/>
    <w:rsid w:val="006F3833"/>
    <w:rsid w:val="006F6F27"/>
    <w:rsid w:val="00700652"/>
    <w:rsid w:val="007017EE"/>
    <w:rsid w:val="00703C65"/>
    <w:rsid w:val="00717170"/>
    <w:rsid w:val="007217B9"/>
    <w:rsid w:val="007329D5"/>
    <w:rsid w:val="00737D7F"/>
    <w:rsid w:val="00747A69"/>
    <w:rsid w:val="007668E4"/>
    <w:rsid w:val="00772A26"/>
    <w:rsid w:val="007867AC"/>
    <w:rsid w:val="00792C95"/>
    <w:rsid w:val="00792FD8"/>
    <w:rsid w:val="00795813"/>
    <w:rsid w:val="00796CF3"/>
    <w:rsid w:val="007A15FC"/>
    <w:rsid w:val="007A1A83"/>
    <w:rsid w:val="007A289F"/>
    <w:rsid w:val="007A373C"/>
    <w:rsid w:val="007A4EE7"/>
    <w:rsid w:val="007B535C"/>
    <w:rsid w:val="007B72C4"/>
    <w:rsid w:val="007C2AB6"/>
    <w:rsid w:val="007C4838"/>
    <w:rsid w:val="007C4AC4"/>
    <w:rsid w:val="007D26B6"/>
    <w:rsid w:val="007E31D2"/>
    <w:rsid w:val="007E39DA"/>
    <w:rsid w:val="007E40F3"/>
    <w:rsid w:val="007E6F5C"/>
    <w:rsid w:val="007F26C4"/>
    <w:rsid w:val="007F7DD0"/>
    <w:rsid w:val="0080570C"/>
    <w:rsid w:val="00812EA4"/>
    <w:rsid w:val="008325F9"/>
    <w:rsid w:val="00840524"/>
    <w:rsid w:val="0084593D"/>
    <w:rsid w:val="00852688"/>
    <w:rsid w:val="008546D3"/>
    <w:rsid w:val="00854C78"/>
    <w:rsid w:val="00876474"/>
    <w:rsid w:val="0088244D"/>
    <w:rsid w:val="00884D16"/>
    <w:rsid w:val="00891DA0"/>
    <w:rsid w:val="00892249"/>
    <w:rsid w:val="00892DB1"/>
    <w:rsid w:val="008931EA"/>
    <w:rsid w:val="00894328"/>
    <w:rsid w:val="008A360F"/>
    <w:rsid w:val="008A499E"/>
    <w:rsid w:val="008B0405"/>
    <w:rsid w:val="008B2ECF"/>
    <w:rsid w:val="008B42A1"/>
    <w:rsid w:val="008C1272"/>
    <w:rsid w:val="008C63FD"/>
    <w:rsid w:val="008C73F4"/>
    <w:rsid w:val="008D0022"/>
    <w:rsid w:val="008D00C1"/>
    <w:rsid w:val="008D6049"/>
    <w:rsid w:val="00903122"/>
    <w:rsid w:val="00910BB1"/>
    <w:rsid w:val="009128FC"/>
    <w:rsid w:val="00916BB6"/>
    <w:rsid w:val="00931808"/>
    <w:rsid w:val="00935E4E"/>
    <w:rsid w:val="009364C9"/>
    <w:rsid w:val="00940E5D"/>
    <w:rsid w:val="009438D2"/>
    <w:rsid w:val="00944C73"/>
    <w:rsid w:val="0094594C"/>
    <w:rsid w:val="00950CF4"/>
    <w:rsid w:val="00954655"/>
    <w:rsid w:val="00960947"/>
    <w:rsid w:val="009648B1"/>
    <w:rsid w:val="009659C8"/>
    <w:rsid w:val="00967B73"/>
    <w:rsid w:val="00976EAA"/>
    <w:rsid w:val="009805FC"/>
    <w:rsid w:val="00991D79"/>
    <w:rsid w:val="00995254"/>
    <w:rsid w:val="009A51E8"/>
    <w:rsid w:val="009A69DE"/>
    <w:rsid w:val="009B54AD"/>
    <w:rsid w:val="009B6C7E"/>
    <w:rsid w:val="009C3501"/>
    <w:rsid w:val="009D435D"/>
    <w:rsid w:val="009F356B"/>
    <w:rsid w:val="009F5E73"/>
    <w:rsid w:val="009F6F8D"/>
    <w:rsid w:val="00A0475A"/>
    <w:rsid w:val="00A0705B"/>
    <w:rsid w:val="00A1225A"/>
    <w:rsid w:val="00A12B94"/>
    <w:rsid w:val="00A145EA"/>
    <w:rsid w:val="00A22C6B"/>
    <w:rsid w:val="00A268A7"/>
    <w:rsid w:val="00A26ECA"/>
    <w:rsid w:val="00A519DE"/>
    <w:rsid w:val="00A64FC2"/>
    <w:rsid w:val="00A66DEE"/>
    <w:rsid w:val="00A66E88"/>
    <w:rsid w:val="00A7200D"/>
    <w:rsid w:val="00A72E43"/>
    <w:rsid w:val="00A863EB"/>
    <w:rsid w:val="00A864BD"/>
    <w:rsid w:val="00A92AF4"/>
    <w:rsid w:val="00A9502B"/>
    <w:rsid w:val="00AB50EB"/>
    <w:rsid w:val="00AC2B42"/>
    <w:rsid w:val="00AC47CE"/>
    <w:rsid w:val="00AE5139"/>
    <w:rsid w:val="00AE6899"/>
    <w:rsid w:val="00AF66AC"/>
    <w:rsid w:val="00AF6BC6"/>
    <w:rsid w:val="00B0003B"/>
    <w:rsid w:val="00B0585B"/>
    <w:rsid w:val="00B0631F"/>
    <w:rsid w:val="00B0786F"/>
    <w:rsid w:val="00B14AB0"/>
    <w:rsid w:val="00B16B2E"/>
    <w:rsid w:val="00B33C1F"/>
    <w:rsid w:val="00B40E33"/>
    <w:rsid w:val="00B45C45"/>
    <w:rsid w:val="00B47D27"/>
    <w:rsid w:val="00B60ABC"/>
    <w:rsid w:val="00B67179"/>
    <w:rsid w:val="00B71262"/>
    <w:rsid w:val="00B7369F"/>
    <w:rsid w:val="00B74C74"/>
    <w:rsid w:val="00B806DB"/>
    <w:rsid w:val="00B86E24"/>
    <w:rsid w:val="00B9100B"/>
    <w:rsid w:val="00BA2400"/>
    <w:rsid w:val="00BA3422"/>
    <w:rsid w:val="00BA3CF0"/>
    <w:rsid w:val="00BA7C13"/>
    <w:rsid w:val="00BB69D7"/>
    <w:rsid w:val="00BC2913"/>
    <w:rsid w:val="00BC2EF1"/>
    <w:rsid w:val="00BD7169"/>
    <w:rsid w:val="00BF14C2"/>
    <w:rsid w:val="00C03936"/>
    <w:rsid w:val="00C0520A"/>
    <w:rsid w:val="00C10007"/>
    <w:rsid w:val="00C1432F"/>
    <w:rsid w:val="00C16F04"/>
    <w:rsid w:val="00C204CA"/>
    <w:rsid w:val="00C27754"/>
    <w:rsid w:val="00C344EC"/>
    <w:rsid w:val="00C34F7A"/>
    <w:rsid w:val="00C368B5"/>
    <w:rsid w:val="00C47CFE"/>
    <w:rsid w:val="00C54088"/>
    <w:rsid w:val="00C55BBF"/>
    <w:rsid w:val="00C60E56"/>
    <w:rsid w:val="00C61865"/>
    <w:rsid w:val="00C64207"/>
    <w:rsid w:val="00C67726"/>
    <w:rsid w:val="00C70467"/>
    <w:rsid w:val="00C76B54"/>
    <w:rsid w:val="00C805E6"/>
    <w:rsid w:val="00C82A04"/>
    <w:rsid w:val="00C84DA7"/>
    <w:rsid w:val="00C9436B"/>
    <w:rsid w:val="00C97E7A"/>
    <w:rsid w:val="00CB362F"/>
    <w:rsid w:val="00CB4E7E"/>
    <w:rsid w:val="00CC08C2"/>
    <w:rsid w:val="00CC473E"/>
    <w:rsid w:val="00CC73A5"/>
    <w:rsid w:val="00CC7AD4"/>
    <w:rsid w:val="00CE0CD9"/>
    <w:rsid w:val="00CE1CEC"/>
    <w:rsid w:val="00CE1ED4"/>
    <w:rsid w:val="00CE4BCD"/>
    <w:rsid w:val="00D06126"/>
    <w:rsid w:val="00D12BF0"/>
    <w:rsid w:val="00D22325"/>
    <w:rsid w:val="00D2274E"/>
    <w:rsid w:val="00D22EA6"/>
    <w:rsid w:val="00D26A99"/>
    <w:rsid w:val="00D379D0"/>
    <w:rsid w:val="00D42596"/>
    <w:rsid w:val="00D53302"/>
    <w:rsid w:val="00D566C9"/>
    <w:rsid w:val="00D6671B"/>
    <w:rsid w:val="00D70454"/>
    <w:rsid w:val="00D81F7F"/>
    <w:rsid w:val="00D876CF"/>
    <w:rsid w:val="00D91C46"/>
    <w:rsid w:val="00D9270F"/>
    <w:rsid w:val="00D96306"/>
    <w:rsid w:val="00DA0ED2"/>
    <w:rsid w:val="00DA3E35"/>
    <w:rsid w:val="00DA5D68"/>
    <w:rsid w:val="00DC5FDF"/>
    <w:rsid w:val="00DD5F92"/>
    <w:rsid w:val="00DE13FF"/>
    <w:rsid w:val="00DF42FA"/>
    <w:rsid w:val="00DF688C"/>
    <w:rsid w:val="00E01568"/>
    <w:rsid w:val="00E0484B"/>
    <w:rsid w:val="00E05728"/>
    <w:rsid w:val="00E21B6D"/>
    <w:rsid w:val="00E233D5"/>
    <w:rsid w:val="00E23707"/>
    <w:rsid w:val="00E32BE4"/>
    <w:rsid w:val="00E4088C"/>
    <w:rsid w:val="00E46B4B"/>
    <w:rsid w:val="00E50D09"/>
    <w:rsid w:val="00E514EA"/>
    <w:rsid w:val="00E67CA1"/>
    <w:rsid w:val="00E736FB"/>
    <w:rsid w:val="00E9031B"/>
    <w:rsid w:val="00E9436E"/>
    <w:rsid w:val="00E953BC"/>
    <w:rsid w:val="00E95C0A"/>
    <w:rsid w:val="00EA40CD"/>
    <w:rsid w:val="00EA5E0F"/>
    <w:rsid w:val="00EA62F8"/>
    <w:rsid w:val="00EA65AE"/>
    <w:rsid w:val="00EA66DB"/>
    <w:rsid w:val="00ED2617"/>
    <w:rsid w:val="00EE3819"/>
    <w:rsid w:val="00EF1CBF"/>
    <w:rsid w:val="00EF6646"/>
    <w:rsid w:val="00F018DE"/>
    <w:rsid w:val="00F01A76"/>
    <w:rsid w:val="00F13FA2"/>
    <w:rsid w:val="00F165FD"/>
    <w:rsid w:val="00F1697D"/>
    <w:rsid w:val="00F21DEE"/>
    <w:rsid w:val="00F247A0"/>
    <w:rsid w:val="00F24DC9"/>
    <w:rsid w:val="00F2791B"/>
    <w:rsid w:val="00F31746"/>
    <w:rsid w:val="00F337E5"/>
    <w:rsid w:val="00F443FC"/>
    <w:rsid w:val="00F444A3"/>
    <w:rsid w:val="00F5439D"/>
    <w:rsid w:val="00F57187"/>
    <w:rsid w:val="00F61816"/>
    <w:rsid w:val="00F624A5"/>
    <w:rsid w:val="00F64D61"/>
    <w:rsid w:val="00F72E52"/>
    <w:rsid w:val="00F74073"/>
    <w:rsid w:val="00F8250F"/>
    <w:rsid w:val="00F84169"/>
    <w:rsid w:val="00F92D8E"/>
    <w:rsid w:val="00F95F66"/>
    <w:rsid w:val="00FB7224"/>
    <w:rsid w:val="00FC43B3"/>
    <w:rsid w:val="00FC4C67"/>
    <w:rsid w:val="00FD14C8"/>
    <w:rsid w:val="00FE3AE1"/>
    <w:rsid w:val="00FE6A28"/>
    <w:rsid w:val="00FF1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D3EB5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46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4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876CF"/>
    <w:rPr>
      <w:rFonts w:ascii="Tahoma" w:hAnsi="Tahoma" w:cs="Tahoma"/>
      <w:sz w:val="16"/>
      <w:szCs w:val="16"/>
    </w:rPr>
  </w:style>
  <w:style w:type="paragraph" w:styleId="Header">
    <w:name w:val="header"/>
    <w:basedOn w:val="Normal"/>
    <w:rsid w:val="00E514EA"/>
    <w:pPr>
      <w:tabs>
        <w:tab w:val="center" w:pos="4320"/>
        <w:tab w:val="right" w:pos="8640"/>
      </w:tabs>
    </w:pPr>
  </w:style>
  <w:style w:type="paragraph" w:styleId="Footer">
    <w:name w:val="footer"/>
    <w:basedOn w:val="Normal"/>
    <w:rsid w:val="00E514EA"/>
    <w:pPr>
      <w:tabs>
        <w:tab w:val="center" w:pos="4320"/>
        <w:tab w:val="right" w:pos="8640"/>
      </w:tabs>
    </w:pPr>
  </w:style>
  <w:style w:type="paragraph" w:styleId="Revision">
    <w:name w:val="Revision"/>
    <w:hidden/>
    <w:uiPriority w:val="99"/>
    <w:semiHidden/>
    <w:rsid w:val="00E05728"/>
    <w:rPr>
      <w:sz w:val="24"/>
      <w:szCs w:val="24"/>
    </w:rPr>
  </w:style>
  <w:style w:type="paragraph" w:styleId="ListParagraph">
    <w:name w:val="List Paragraph"/>
    <w:basedOn w:val="Normal"/>
    <w:uiPriority w:val="1"/>
    <w:qFormat/>
    <w:rsid w:val="0053710D"/>
    <w:pPr>
      <w:ind w:left="720"/>
      <w:contextualSpacing/>
    </w:pPr>
  </w:style>
  <w:style w:type="paragraph" w:styleId="NormalWeb">
    <w:name w:val="Normal (Web)"/>
    <w:basedOn w:val="Normal"/>
    <w:uiPriority w:val="99"/>
    <w:unhideWhenUsed/>
    <w:rsid w:val="008B0405"/>
    <w:pPr>
      <w:spacing w:before="100" w:beforeAutospacing="1" w:after="100" w:afterAutospacing="1"/>
    </w:pPr>
    <w:rPr>
      <w:rFonts w:ascii="Times" w:hAnsi="Times"/>
      <w:sz w:val="20"/>
      <w:szCs w:val="20"/>
    </w:rPr>
  </w:style>
  <w:style w:type="character" w:styleId="PlaceholderText">
    <w:name w:val="Placeholder Text"/>
    <w:basedOn w:val="DefaultParagraphFont"/>
    <w:uiPriority w:val="99"/>
    <w:semiHidden/>
    <w:rsid w:val="00894328"/>
    <w:rPr>
      <w:color w:val="808080"/>
    </w:rPr>
  </w:style>
  <w:style w:type="paragraph" w:customStyle="1" w:styleId="p1">
    <w:name w:val="p1"/>
    <w:basedOn w:val="Normal"/>
    <w:rsid w:val="000A3D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0021">
      <w:bodyDiv w:val="1"/>
      <w:marLeft w:val="0"/>
      <w:marRight w:val="0"/>
      <w:marTop w:val="0"/>
      <w:marBottom w:val="0"/>
      <w:divBdr>
        <w:top w:val="none" w:sz="0" w:space="0" w:color="auto"/>
        <w:left w:val="none" w:sz="0" w:space="0" w:color="auto"/>
        <w:bottom w:val="none" w:sz="0" w:space="0" w:color="auto"/>
        <w:right w:val="none" w:sz="0" w:space="0" w:color="auto"/>
      </w:divBdr>
      <w:divsChild>
        <w:div w:id="1113093545">
          <w:marLeft w:val="0"/>
          <w:marRight w:val="0"/>
          <w:marTop w:val="0"/>
          <w:marBottom w:val="0"/>
          <w:divBdr>
            <w:top w:val="none" w:sz="0" w:space="0" w:color="auto"/>
            <w:left w:val="none" w:sz="0" w:space="0" w:color="auto"/>
            <w:bottom w:val="none" w:sz="0" w:space="0" w:color="auto"/>
            <w:right w:val="none" w:sz="0" w:space="0" w:color="auto"/>
          </w:divBdr>
          <w:divsChild>
            <w:div w:id="1604919383">
              <w:marLeft w:val="0"/>
              <w:marRight w:val="0"/>
              <w:marTop w:val="0"/>
              <w:marBottom w:val="0"/>
              <w:divBdr>
                <w:top w:val="none" w:sz="0" w:space="0" w:color="auto"/>
                <w:left w:val="none" w:sz="0" w:space="0" w:color="auto"/>
                <w:bottom w:val="none" w:sz="0" w:space="0" w:color="auto"/>
                <w:right w:val="none" w:sz="0" w:space="0" w:color="auto"/>
              </w:divBdr>
              <w:divsChild>
                <w:div w:id="1854226475">
                  <w:marLeft w:val="0"/>
                  <w:marRight w:val="0"/>
                  <w:marTop w:val="0"/>
                  <w:marBottom w:val="0"/>
                  <w:divBdr>
                    <w:top w:val="none" w:sz="0" w:space="0" w:color="auto"/>
                    <w:left w:val="none" w:sz="0" w:space="0" w:color="auto"/>
                    <w:bottom w:val="none" w:sz="0" w:space="0" w:color="auto"/>
                    <w:right w:val="none" w:sz="0" w:space="0" w:color="auto"/>
                  </w:divBdr>
                  <w:divsChild>
                    <w:div w:id="25536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2065</Words>
  <Characters>11775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University of Southern Mississippi Oral Communication Rubric</vt:lpstr>
    </vt:vector>
  </TitlesOfParts>
  <Company>University of Southern Mississippi</Company>
  <LinksUpToDate>false</LinksUpToDate>
  <CharactersWithSpaces>13813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Southern Mississippi Oral Communication Rubric</dc:title>
  <dc:subject/>
  <dc:creator>Dave Rambow</dc:creator>
  <cp:keywords/>
  <dc:description/>
  <cp:lastModifiedBy>Azarria Tyson</cp:lastModifiedBy>
  <cp:revision>2</cp:revision>
  <cp:lastPrinted>2021-06-22T10:44:00Z</cp:lastPrinted>
  <dcterms:created xsi:type="dcterms:W3CDTF">2021-08-25T16:16:00Z</dcterms:created>
  <dcterms:modified xsi:type="dcterms:W3CDTF">2021-08-25T16:16:00Z</dcterms:modified>
</cp:coreProperties>
</file>