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F38C3"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sz w:val="23"/>
          <w:szCs w:val="23"/>
        </w:rPr>
      </w:pPr>
      <w:proofErr w:type="gramStart"/>
      <w:r>
        <w:rPr>
          <w:rFonts w:ascii="Helvetica" w:hAnsi="Helvetica" w:cs="Helvetica"/>
          <w:color w:val="3D494C"/>
          <w:sz w:val="23"/>
          <w:szCs w:val="23"/>
        </w:rPr>
        <w:t>Thanks</w:t>
      </w:r>
      <w:proofErr w:type="gramEnd"/>
      <w:r>
        <w:rPr>
          <w:rFonts w:ascii="Helvetica" w:hAnsi="Helvetica" w:cs="Helvetica"/>
          <w:color w:val="3D494C"/>
          <w:sz w:val="23"/>
          <w:szCs w:val="23"/>
        </w:rPr>
        <w:t xml:space="preserve"> </w:t>
      </w:r>
      <w:proofErr w:type="spellStart"/>
      <w:r>
        <w:rPr>
          <w:rFonts w:ascii="Helvetica" w:hAnsi="Helvetica" w:cs="Helvetica"/>
          <w:color w:val="3D494C"/>
          <w:sz w:val="23"/>
          <w:szCs w:val="23"/>
        </w:rPr>
        <w:t>Lanina</w:t>
      </w:r>
      <w:proofErr w:type="spellEnd"/>
      <w:r>
        <w:rPr>
          <w:rFonts w:ascii="Helvetica" w:hAnsi="Helvetica" w:cs="Helvetica"/>
          <w:color w:val="3D494C"/>
          <w:sz w:val="23"/>
          <w:szCs w:val="23"/>
        </w:rPr>
        <w:t>, </w:t>
      </w:r>
    </w:p>
    <w:p w14:paraId="7AC178FD"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 xml:space="preserve">But what do we do when the laws of one country conflict with </w:t>
      </w:r>
      <w:proofErr w:type="gramStart"/>
      <w:r>
        <w:rPr>
          <w:rFonts w:ascii="Helvetica" w:hAnsi="Helvetica" w:cs="Helvetica"/>
          <w:color w:val="3D494C"/>
          <w:sz w:val="23"/>
          <w:szCs w:val="23"/>
        </w:rPr>
        <w:t>another.</w:t>
      </w:r>
      <w:proofErr w:type="gramEnd"/>
      <w:r>
        <w:rPr>
          <w:rFonts w:ascii="Helvetica" w:hAnsi="Helvetica" w:cs="Helvetica"/>
          <w:color w:val="3D494C"/>
          <w:sz w:val="23"/>
          <w:szCs w:val="23"/>
        </w:rPr>
        <w:t>  For example, while the US still has some way to go to achieve gender quality in the workplace, there are other countries where the disparity is not only accepted but enforced by the local laws and norms.  When there is that conflict how do we manage it? </w:t>
      </w:r>
    </w:p>
    <w:p w14:paraId="6B4B6E54" w14:textId="77777777" w:rsidR="00A63C03" w:rsidRDefault="00A63C03" w:rsidP="00A63C03">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 Dr. Brown</w:t>
      </w:r>
    </w:p>
    <w:p w14:paraId="2F33094A" w14:textId="47D4866C" w:rsidR="00822469" w:rsidRDefault="00822469"/>
    <w:p w14:paraId="3F35CB74" w14:textId="0DCB0267" w:rsidR="00A63C03" w:rsidRDefault="00A63C03"/>
    <w:p w14:paraId="4027D40D" w14:textId="6E470B30" w:rsidR="00A63C03" w:rsidRDefault="00A63C03">
      <w:r>
        <w:t>Tracy Hicks</w:t>
      </w:r>
    </w:p>
    <w:p w14:paraId="6403C135"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According to Ryan and </w:t>
      </w:r>
      <w:proofErr w:type="spellStart"/>
      <w:r>
        <w:rPr>
          <w:rFonts w:ascii="Helvetica" w:hAnsi="Helvetica" w:cs="Helvetica"/>
          <w:color w:val="3D494C"/>
        </w:rPr>
        <w:t>Tippins</w:t>
      </w:r>
      <w:proofErr w:type="spellEnd"/>
      <w:r>
        <w:rPr>
          <w:rFonts w:ascii="Helvetica" w:hAnsi="Helvetica" w:cs="Helvetica"/>
          <w:color w:val="3D494C"/>
        </w:rPr>
        <w:t xml:space="preserve"> (2010), global assessments geared towards hiring, promotions, evaluations, performance, leadership development, and coaching are being standardized for similar-type jobs. There are pros in doing so; however, Ryan and </w:t>
      </w:r>
      <w:proofErr w:type="spellStart"/>
      <w:r>
        <w:rPr>
          <w:rFonts w:ascii="Helvetica" w:hAnsi="Helvetica" w:cs="Helvetica"/>
          <w:color w:val="3D494C"/>
        </w:rPr>
        <w:t>Tippins</w:t>
      </w:r>
      <w:proofErr w:type="spellEnd"/>
      <w:r>
        <w:rPr>
          <w:rFonts w:ascii="Helvetica" w:hAnsi="Helvetica" w:cs="Helvetica"/>
          <w:color w:val="3D494C"/>
        </w:rPr>
        <w:t xml:space="preserve"> (2010) make a compelling argument about addressing the cons. First, employment with the same title might not require the same kind of work in different locations. Second, the monetary and legal perspectives could have an impact on the facilitation of the assessment. Third, familiarity with the assessment tools may fluctuate across settings. Lastly, infrastructure and human resources involved in the analysis may be different.</w:t>
      </w:r>
    </w:p>
    <w:p w14:paraId="7F17EF82"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Ryan and </w:t>
      </w:r>
      <w:proofErr w:type="spellStart"/>
      <w:r>
        <w:rPr>
          <w:rFonts w:ascii="Helvetica" w:hAnsi="Helvetica" w:cs="Helvetica"/>
          <w:color w:val="3D494C"/>
        </w:rPr>
        <w:t>Tippins</w:t>
      </w:r>
      <w:proofErr w:type="spellEnd"/>
      <w:r>
        <w:rPr>
          <w:rFonts w:ascii="Helvetica" w:hAnsi="Helvetica" w:cs="Helvetica"/>
          <w:color w:val="3D494C"/>
        </w:rPr>
        <w:t xml:space="preserve"> (2010) suggest outlining the objective of the assessment to better gauge its purpose. The authors also suggest examining local labor conditions, marketing, and recruitment processes. Norms, culture, as well as subcultures, should be taken into consideration when administering an assessment.</w:t>
      </w:r>
    </w:p>
    <w:p w14:paraId="544C4596"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It is best to know the local laws in which a person is to be employed, hiring regulations, privacy, and discrimination laws (Ryan &amp; </w:t>
      </w:r>
      <w:proofErr w:type="spellStart"/>
      <w:r>
        <w:rPr>
          <w:rFonts w:ascii="Helvetica" w:hAnsi="Helvetica" w:cs="Helvetica"/>
          <w:color w:val="3D494C"/>
        </w:rPr>
        <w:t>Tippins</w:t>
      </w:r>
      <w:proofErr w:type="spellEnd"/>
      <w:r>
        <w:rPr>
          <w:rFonts w:ascii="Helvetica" w:hAnsi="Helvetica" w:cs="Helvetica"/>
          <w:color w:val="3D494C"/>
        </w:rPr>
        <w:t xml:space="preserve">, 2010). For example, just because the United States has a law protecting its citizens from discrimination does not mean that US citizens are covered under that law outside of the US. Also, some countries in Europe require informed consent before partaking in an assessment, and some even require an in-person discussion with an organizational psychologist (Ryan &amp; </w:t>
      </w:r>
      <w:proofErr w:type="spellStart"/>
      <w:r>
        <w:rPr>
          <w:rFonts w:ascii="Helvetica" w:hAnsi="Helvetica" w:cs="Helvetica"/>
          <w:color w:val="3D494C"/>
        </w:rPr>
        <w:t>Tippins</w:t>
      </w:r>
      <w:proofErr w:type="spellEnd"/>
      <w:r>
        <w:rPr>
          <w:rFonts w:ascii="Helvetica" w:hAnsi="Helvetica" w:cs="Helvetica"/>
          <w:color w:val="3D494C"/>
        </w:rPr>
        <w:t>, 2010).</w:t>
      </w:r>
    </w:p>
    <w:p w14:paraId="0D1672F9"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To assist with translating and standardizing an assessment, it is best to avoid potentially culturally confusing subject matter, specific measurements, popular expressions, political or historical topics, and nuanced words (Ryan &amp; </w:t>
      </w:r>
      <w:proofErr w:type="spellStart"/>
      <w:r>
        <w:rPr>
          <w:rFonts w:ascii="Helvetica" w:hAnsi="Helvetica" w:cs="Helvetica"/>
          <w:color w:val="3D494C"/>
        </w:rPr>
        <w:t>Tippins</w:t>
      </w:r>
      <w:proofErr w:type="spellEnd"/>
      <w:r>
        <w:rPr>
          <w:rFonts w:ascii="Helvetica" w:hAnsi="Helvetica" w:cs="Helvetica"/>
          <w:color w:val="3D494C"/>
        </w:rPr>
        <w:t>, 2010). Including both a job and cultural expert with translations might also be deemed beneficial.</w:t>
      </w:r>
    </w:p>
    <w:p w14:paraId="31456804"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Best,</w:t>
      </w:r>
    </w:p>
    <w:p w14:paraId="4EB425B6"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Tracey</w:t>
      </w:r>
    </w:p>
    <w:p w14:paraId="7017A329"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w:t>
      </w:r>
    </w:p>
    <w:p w14:paraId="55DB5940"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w:t>
      </w:r>
    </w:p>
    <w:p w14:paraId="0A826EAA" w14:textId="77777777" w:rsidR="00A63C03" w:rsidRDefault="00A63C03"/>
    <w:p w14:paraId="36852E9E" w14:textId="48DC3883" w:rsidR="00A63C03" w:rsidRDefault="00A63C03">
      <w:r>
        <w:lastRenderedPageBreak/>
        <w:t>Heather Brown</w:t>
      </w:r>
    </w:p>
    <w:p w14:paraId="13647761"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Multinational Companies and Assessments</w:t>
      </w:r>
    </w:p>
    <w:p w14:paraId="104477A4"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Assessments are useful for companies when there are positions with particular requirements that demand a specific skill set.  To put this in a personal perspective, I currently work for a company that is not multinational.  In the past, I had worked for a worldwide company.  The nationwide company is not as tightly controlled as the worldwide company was in regard to hiring, on-site policies, and unified processes between all locations. </w:t>
      </w:r>
    </w:p>
    <w:p w14:paraId="2DAE9948"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The worldwide company had locations throughout the world and about five years before I left the company, processes were being unified in all locations.  The business was a manufacturing facility, so that in itself leaves enough challenges.  However, the purchasing, scheduling, production, and human resource aspects were being revamped to have processes which were the same in all locations.  The hope was that the company would be more stable once all locations operated the same.</w:t>
      </w:r>
    </w:p>
    <w:p w14:paraId="1E3B3CAB"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The nationwide company does have some policies that are unified for all locations, such as HR policies, but not all aspects are the same within the locations.  For instance, the location where I work has a requirement that employees either have a high school diploma or the equivalent.  A location in another state does not have that requirement.  From a hiring perspective, I am glad that potential employees and current employees do not realize the difference. It may cause friction between the locations if all were aware.</w:t>
      </w:r>
    </w:p>
    <w:p w14:paraId="619339F8"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When a company is located multinational, there are many factors to consider.  The laws in the different locations, the culture in different locations, and job requirements need to consider (Scott &amp; Reynolds, 2010).  The laws in one country may be different in another, so when a company has expanded to multiple nations, it is vital that no laws are violated.  One law may be working on a religious holiday or having a certain number of people inside a building at one time.  Now, it may not have to do with criminal law, it may be related to the state levels of human resource laws, such as the department of labor. </w:t>
      </w:r>
    </w:p>
    <w:p w14:paraId="6823D4BB"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Different cultures may also have an impact in different nations.  Different cultural values may be clothing, leadership style, education required, or even times of day worked.  It is important that companies find out what the cultural differences may be in different areas.  If a company does not accommodate the different cultural differences, that may cause the company not to find enough employees to work at that location.</w:t>
      </w:r>
    </w:p>
    <w:p w14:paraId="41A4EA84"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Job descriptions should also be reviewed in different nations.  Does the job description match what the name of the job is?  That may not be relevant in the United States, however in other nations that may be vital to filling the position.  Not only the descriptions, but the different wording used in different nations (Scott &amp; Reynolds, 2010).  It isn’t enough to just have the description translated, the job description must fit what the person will be doing in the different nations.  Filing paperwork may be described as something totally different in different countries.  Companies must ensure that their wording is correct for each nation involved. </w:t>
      </w:r>
    </w:p>
    <w:p w14:paraId="6EC5A8F6"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lastRenderedPageBreak/>
        <w:t>If companies are known to be good to work for, then multinational companies may be more sought from job seekers (Sabado, 2012).  Multinational companies should assess their talent strategy needs, and align them with different country requirements (Sabado, 2012).  It would also be vital for companies to have current job descriptions for all locations to assist with recruiting, hiring, and assessing relevant talent within candidates.</w:t>
      </w:r>
    </w:p>
    <w:p w14:paraId="2FEFCB7F" w14:textId="77777777" w:rsidR="00A63C03" w:rsidRDefault="00A63C03" w:rsidP="00A63C0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Companies should always strive to be known by their brand and products offered.  If this becomes a regular practice, then if the company decides to move multinational, then other cultures will most likely be familiar.  Technology moves a lot of information from one country to another.  Keeping in front of technology is vital for company existence.  If a company can’t keep ahead, then at the very least they should be keeping up with it.</w:t>
      </w:r>
    </w:p>
    <w:p w14:paraId="4370E1BE" w14:textId="77777777" w:rsidR="00A63C03" w:rsidRDefault="00A63C03"/>
    <w:p w14:paraId="327699C3" w14:textId="77777777" w:rsidR="00A63C03" w:rsidRDefault="00A63C03"/>
    <w:sectPr w:rsidR="00A63C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C03"/>
    <w:rsid w:val="00822469"/>
    <w:rsid w:val="00A63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3833A"/>
  <w15:chartTrackingRefBased/>
  <w15:docId w15:val="{D86AF51E-C744-43C5-949C-6F25F3F8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3C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994508">
      <w:bodyDiv w:val="1"/>
      <w:marLeft w:val="0"/>
      <w:marRight w:val="0"/>
      <w:marTop w:val="0"/>
      <w:marBottom w:val="0"/>
      <w:divBdr>
        <w:top w:val="none" w:sz="0" w:space="0" w:color="auto"/>
        <w:left w:val="none" w:sz="0" w:space="0" w:color="auto"/>
        <w:bottom w:val="none" w:sz="0" w:space="0" w:color="auto"/>
        <w:right w:val="none" w:sz="0" w:space="0" w:color="auto"/>
      </w:divBdr>
    </w:div>
    <w:div w:id="774404930">
      <w:bodyDiv w:val="1"/>
      <w:marLeft w:val="0"/>
      <w:marRight w:val="0"/>
      <w:marTop w:val="0"/>
      <w:marBottom w:val="0"/>
      <w:divBdr>
        <w:top w:val="none" w:sz="0" w:space="0" w:color="auto"/>
        <w:left w:val="none" w:sz="0" w:space="0" w:color="auto"/>
        <w:bottom w:val="none" w:sz="0" w:space="0" w:color="auto"/>
        <w:right w:val="none" w:sz="0" w:space="0" w:color="auto"/>
      </w:divBdr>
    </w:div>
    <w:div w:id="16592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2021-09-10T12:49:00Z</dcterms:created>
  <dcterms:modified xsi:type="dcterms:W3CDTF">2021-09-10T12:51:00Z</dcterms:modified>
</cp:coreProperties>
</file>