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3573" w:rsidRDefault="008A3573">
      <w:bookmarkStart w:id="0" w:name="_GoBack"/>
      <w:bookmarkEnd w:id="0"/>
    </w:p>
    <w:p w:rsidR="00A30FFD" w:rsidRDefault="00A30FFD"/>
    <w:p w:rsidR="00A30FFD" w:rsidRPr="00152DBA" w:rsidRDefault="00402B3A" w:rsidP="00152DB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Research paper on </w:t>
      </w:r>
      <w:r w:rsidR="007F2226" w:rsidRPr="00152DBA">
        <w:rPr>
          <w:rFonts w:ascii="Times New Roman" w:hAnsi="Times New Roman" w:cs="Times New Roman"/>
          <w:sz w:val="24"/>
          <w:szCs w:val="24"/>
        </w:rPr>
        <w:t>Women imprisonment.</w:t>
      </w:r>
    </w:p>
    <w:p w:rsidR="00A30FFD" w:rsidRPr="00152DBA" w:rsidRDefault="00402B3A" w:rsidP="00152DBA">
      <w:pPr>
        <w:spacing w:line="480" w:lineRule="auto"/>
        <w:jc w:val="center"/>
        <w:rPr>
          <w:rFonts w:ascii="Times New Roman" w:hAnsi="Times New Roman" w:cs="Times New Roman"/>
          <w:sz w:val="24"/>
          <w:szCs w:val="24"/>
        </w:rPr>
      </w:pPr>
      <w:r w:rsidRPr="00152DBA">
        <w:rPr>
          <w:rFonts w:ascii="Times New Roman" w:hAnsi="Times New Roman" w:cs="Times New Roman"/>
          <w:sz w:val="24"/>
          <w:szCs w:val="24"/>
        </w:rPr>
        <w:t>Institutional affiliation.</w:t>
      </w:r>
    </w:p>
    <w:p w:rsidR="00A30FFD" w:rsidRPr="00152DBA" w:rsidRDefault="00402B3A" w:rsidP="00152DBA">
      <w:pPr>
        <w:spacing w:line="480" w:lineRule="auto"/>
        <w:jc w:val="center"/>
        <w:rPr>
          <w:rFonts w:ascii="Times New Roman" w:hAnsi="Times New Roman" w:cs="Times New Roman"/>
          <w:sz w:val="24"/>
          <w:szCs w:val="24"/>
        </w:rPr>
      </w:pPr>
      <w:r w:rsidRPr="00152DBA">
        <w:rPr>
          <w:rFonts w:ascii="Times New Roman" w:hAnsi="Times New Roman" w:cs="Times New Roman"/>
          <w:sz w:val="24"/>
          <w:szCs w:val="24"/>
        </w:rPr>
        <w:t>Student name.</w:t>
      </w:r>
    </w:p>
    <w:p w:rsidR="00A30FFD" w:rsidRPr="00152DBA" w:rsidRDefault="00402B3A" w:rsidP="00152DBA">
      <w:pPr>
        <w:spacing w:line="480" w:lineRule="auto"/>
        <w:jc w:val="center"/>
        <w:rPr>
          <w:rFonts w:ascii="Times New Roman" w:hAnsi="Times New Roman" w:cs="Times New Roman"/>
          <w:sz w:val="24"/>
          <w:szCs w:val="24"/>
        </w:rPr>
      </w:pPr>
      <w:r w:rsidRPr="00152DBA">
        <w:rPr>
          <w:rFonts w:ascii="Times New Roman" w:hAnsi="Times New Roman" w:cs="Times New Roman"/>
          <w:sz w:val="24"/>
          <w:szCs w:val="24"/>
        </w:rPr>
        <w:t>Date.</w:t>
      </w:r>
    </w:p>
    <w:p w:rsidR="00A30FFD" w:rsidRPr="00152DBA" w:rsidRDefault="00A30FFD" w:rsidP="00152DBA">
      <w:pPr>
        <w:spacing w:line="480" w:lineRule="auto"/>
        <w:rPr>
          <w:rFonts w:ascii="Times New Roman" w:hAnsi="Times New Roman" w:cs="Times New Roman"/>
          <w:sz w:val="24"/>
          <w:szCs w:val="24"/>
        </w:rPr>
      </w:pPr>
    </w:p>
    <w:p w:rsidR="00A30FFD" w:rsidRPr="00152DBA" w:rsidRDefault="00A30FFD" w:rsidP="00152DBA">
      <w:pPr>
        <w:spacing w:line="480" w:lineRule="auto"/>
        <w:rPr>
          <w:rFonts w:ascii="Times New Roman" w:hAnsi="Times New Roman" w:cs="Times New Roman"/>
          <w:sz w:val="24"/>
          <w:szCs w:val="24"/>
        </w:rPr>
      </w:pPr>
    </w:p>
    <w:p w:rsidR="00A30FFD" w:rsidRPr="00152DBA" w:rsidRDefault="00A30FFD" w:rsidP="00152DBA">
      <w:pPr>
        <w:spacing w:line="480" w:lineRule="auto"/>
        <w:rPr>
          <w:rFonts w:ascii="Times New Roman" w:hAnsi="Times New Roman" w:cs="Times New Roman"/>
          <w:sz w:val="24"/>
          <w:szCs w:val="24"/>
        </w:rPr>
      </w:pPr>
    </w:p>
    <w:p w:rsidR="00A30FFD" w:rsidRPr="00152DBA" w:rsidRDefault="00A30FFD" w:rsidP="00152DBA">
      <w:pPr>
        <w:spacing w:line="480" w:lineRule="auto"/>
        <w:rPr>
          <w:rFonts w:ascii="Times New Roman" w:hAnsi="Times New Roman" w:cs="Times New Roman"/>
          <w:sz w:val="24"/>
          <w:szCs w:val="24"/>
        </w:rPr>
      </w:pPr>
    </w:p>
    <w:p w:rsidR="00A30FFD" w:rsidRPr="00152DBA" w:rsidRDefault="00A30FFD" w:rsidP="00152DBA">
      <w:pPr>
        <w:spacing w:line="480" w:lineRule="auto"/>
        <w:rPr>
          <w:rFonts w:ascii="Times New Roman" w:hAnsi="Times New Roman" w:cs="Times New Roman"/>
          <w:sz w:val="24"/>
          <w:szCs w:val="24"/>
        </w:rPr>
      </w:pPr>
    </w:p>
    <w:p w:rsidR="00A30FFD" w:rsidRPr="00152DBA" w:rsidRDefault="00A30FFD" w:rsidP="00152DBA">
      <w:pPr>
        <w:spacing w:line="480" w:lineRule="auto"/>
        <w:rPr>
          <w:rFonts w:ascii="Times New Roman" w:hAnsi="Times New Roman" w:cs="Times New Roman"/>
          <w:sz w:val="24"/>
          <w:szCs w:val="24"/>
        </w:rPr>
      </w:pPr>
    </w:p>
    <w:p w:rsidR="00A30FFD" w:rsidRPr="00152DBA" w:rsidRDefault="00A30FFD" w:rsidP="00152DBA">
      <w:pPr>
        <w:spacing w:line="480" w:lineRule="auto"/>
        <w:rPr>
          <w:rFonts w:ascii="Times New Roman" w:hAnsi="Times New Roman" w:cs="Times New Roman"/>
          <w:sz w:val="24"/>
          <w:szCs w:val="24"/>
        </w:rPr>
      </w:pPr>
    </w:p>
    <w:p w:rsidR="00A30FFD" w:rsidRPr="00152DBA" w:rsidRDefault="00A30FFD" w:rsidP="00152DBA">
      <w:pPr>
        <w:spacing w:line="480" w:lineRule="auto"/>
        <w:rPr>
          <w:rFonts w:ascii="Times New Roman" w:hAnsi="Times New Roman" w:cs="Times New Roman"/>
          <w:sz w:val="24"/>
          <w:szCs w:val="24"/>
        </w:rPr>
      </w:pPr>
    </w:p>
    <w:p w:rsidR="00A30FFD" w:rsidRPr="00152DBA" w:rsidRDefault="00A30FFD" w:rsidP="00152DBA">
      <w:pPr>
        <w:spacing w:line="480" w:lineRule="auto"/>
        <w:rPr>
          <w:rFonts w:ascii="Times New Roman" w:hAnsi="Times New Roman" w:cs="Times New Roman"/>
          <w:sz w:val="24"/>
          <w:szCs w:val="24"/>
        </w:rPr>
      </w:pPr>
    </w:p>
    <w:p w:rsidR="00A30FFD" w:rsidRPr="00152DBA" w:rsidRDefault="00A30FFD" w:rsidP="00152DBA">
      <w:pPr>
        <w:spacing w:line="480" w:lineRule="auto"/>
        <w:rPr>
          <w:rFonts w:ascii="Times New Roman" w:hAnsi="Times New Roman" w:cs="Times New Roman"/>
          <w:sz w:val="24"/>
          <w:szCs w:val="24"/>
        </w:rPr>
      </w:pPr>
    </w:p>
    <w:p w:rsidR="00A30FFD" w:rsidRPr="00152DBA" w:rsidRDefault="00A30FFD" w:rsidP="00152DBA">
      <w:pPr>
        <w:spacing w:line="480" w:lineRule="auto"/>
        <w:rPr>
          <w:rFonts w:ascii="Times New Roman" w:hAnsi="Times New Roman" w:cs="Times New Roman"/>
          <w:sz w:val="24"/>
          <w:szCs w:val="24"/>
        </w:rPr>
      </w:pPr>
    </w:p>
    <w:p w:rsidR="00A30FFD" w:rsidRPr="00152DBA" w:rsidRDefault="00A30FFD" w:rsidP="00152DBA">
      <w:pPr>
        <w:spacing w:line="480" w:lineRule="auto"/>
        <w:rPr>
          <w:rFonts w:ascii="Times New Roman" w:hAnsi="Times New Roman" w:cs="Times New Roman"/>
          <w:sz w:val="24"/>
          <w:szCs w:val="24"/>
        </w:rPr>
      </w:pPr>
    </w:p>
    <w:p w:rsidR="00A30FFD" w:rsidRPr="00152DBA" w:rsidRDefault="00A30FFD" w:rsidP="00152DBA">
      <w:pPr>
        <w:spacing w:line="480" w:lineRule="auto"/>
        <w:rPr>
          <w:rFonts w:ascii="Times New Roman" w:hAnsi="Times New Roman" w:cs="Times New Roman"/>
          <w:sz w:val="24"/>
          <w:szCs w:val="24"/>
        </w:rPr>
      </w:pPr>
    </w:p>
    <w:p w:rsidR="008A3573" w:rsidRPr="00152DBA" w:rsidRDefault="00402B3A" w:rsidP="00152DBA">
      <w:pPr>
        <w:spacing w:line="480" w:lineRule="auto"/>
        <w:rPr>
          <w:rFonts w:ascii="Times New Roman" w:hAnsi="Times New Roman" w:cs="Times New Roman"/>
          <w:sz w:val="24"/>
          <w:szCs w:val="24"/>
        </w:rPr>
      </w:pPr>
      <w:r w:rsidRPr="00152DBA">
        <w:rPr>
          <w:rFonts w:ascii="Times New Roman" w:hAnsi="Times New Roman" w:cs="Times New Roman"/>
          <w:sz w:val="24"/>
          <w:szCs w:val="24"/>
        </w:rPr>
        <w:lastRenderedPageBreak/>
        <w:t>Women have been involved in criminal justice issues and the condition in the prison which have been in existence in more than 300 years ago.</w:t>
      </w:r>
      <w:r w:rsidR="001B54C4" w:rsidRPr="00152DBA">
        <w:rPr>
          <w:rFonts w:ascii="Times New Roman" w:hAnsi="Times New Roman" w:cs="Times New Roman"/>
          <w:sz w:val="24"/>
          <w:szCs w:val="24"/>
        </w:rPr>
        <w:t xml:space="preserve"> </w:t>
      </w:r>
      <w:r w:rsidRPr="00152DBA">
        <w:rPr>
          <w:rFonts w:ascii="Times New Roman" w:hAnsi="Times New Roman" w:cs="Times New Roman"/>
          <w:sz w:val="24"/>
          <w:szCs w:val="24"/>
        </w:rPr>
        <w:t xml:space="preserve">The most known example is Elizabeth Fry whose statues </w:t>
      </w:r>
      <w:r w:rsidR="001B54C4" w:rsidRPr="00152DBA">
        <w:rPr>
          <w:rFonts w:ascii="Times New Roman" w:hAnsi="Times New Roman" w:cs="Times New Roman"/>
          <w:sz w:val="24"/>
          <w:szCs w:val="24"/>
        </w:rPr>
        <w:t>in the Old Bailey criminal court pay tribute to her significant role in the 19</w:t>
      </w:r>
      <w:r w:rsidR="001B54C4" w:rsidRPr="00152DBA">
        <w:rPr>
          <w:rFonts w:ascii="Times New Roman" w:hAnsi="Times New Roman" w:cs="Times New Roman"/>
          <w:sz w:val="24"/>
          <w:szCs w:val="24"/>
          <w:vertAlign w:val="superscript"/>
        </w:rPr>
        <w:t>th</w:t>
      </w:r>
      <w:r w:rsidR="001B54C4" w:rsidRPr="00152DBA">
        <w:rPr>
          <w:rFonts w:ascii="Times New Roman" w:hAnsi="Times New Roman" w:cs="Times New Roman"/>
          <w:sz w:val="24"/>
          <w:szCs w:val="24"/>
        </w:rPr>
        <w:t xml:space="preserve"> century in Britain. The issues involving criminal justices and human right at international, national and regional level lead to high concerns about the increasing problems of women in prison and the condition of babies and the children of imprisoned mothers.</w:t>
      </w:r>
      <w:r w:rsidR="00A30FFD" w:rsidRPr="00152DBA">
        <w:rPr>
          <w:rFonts w:ascii="Times New Roman" w:hAnsi="Times New Roman" w:cs="Times New Roman"/>
          <w:sz w:val="24"/>
          <w:szCs w:val="24"/>
        </w:rPr>
        <w:t xml:space="preserve"> Toews, B. (2019)</w:t>
      </w:r>
    </w:p>
    <w:p w:rsidR="001B54C4" w:rsidRPr="00152DBA" w:rsidRDefault="00402B3A" w:rsidP="00152DBA">
      <w:pPr>
        <w:spacing w:line="480" w:lineRule="auto"/>
        <w:rPr>
          <w:rFonts w:ascii="Times New Roman" w:hAnsi="Times New Roman" w:cs="Times New Roman"/>
          <w:sz w:val="24"/>
          <w:szCs w:val="24"/>
        </w:rPr>
      </w:pPr>
      <w:r w:rsidRPr="00152DBA">
        <w:rPr>
          <w:rFonts w:ascii="Times New Roman" w:hAnsi="Times New Roman" w:cs="Times New Roman"/>
          <w:sz w:val="24"/>
          <w:szCs w:val="24"/>
        </w:rPr>
        <w:t>In specific, there is a need to give attention to the requirements of women in detention and impriso</w:t>
      </w:r>
      <w:r w:rsidRPr="00152DBA">
        <w:rPr>
          <w:rFonts w:ascii="Times New Roman" w:hAnsi="Times New Roman" w:cs="Times New Roman"/>
          <w:sz w:val="24"/>
          <w:szCs w:val="24"/>
        </w:rPr>
        <w:t>nment after trial.</w:t>
      </w:r>
      <w:r w:rsidR="00541424" w:rsidRPr="00152DBA">
        <w:rPr>
          <w:rFonts w:ascii="Times New Roman" w:hAnsi="Times New Roman" w:cs="Times New Roman"/>
          <w:sz w:val="24"/>
          <w:szCs w:val="24"/>
        </w:rPr>
        <w:t xml:space="preserve"> Also considering probation hostel which they require for housing activities in prison. The main reason for doing this is to highlight the main problem for such a woman and their babies. </w:t>
      </w:r>
    </w:p>
    <w:p w:rsidR="00541424" w:rsidRPr="00152DBA" w:rsidRDefault="00402B3A" w:rsidP="00152DBA">
      <w:pPr>
        <w:spacing w:line="480" w:lineRule="auto"/>
        <w:rPr>
          <w:rFonts w:ascii="Times New Roman" w:hAnsi="Times New Roman" w:cs="Times New Roman"/>
          <w:sz w:val="24"/>
          <w:szCs w:val="24"/>
        </w:rPr>
      </w:pPr>
      <w:r w:rsidRPr="00152DBA">
        <w:rPr>
          <w:rFonts w:ascii="Times New Roman" w:hAnsi="Times New Roman" w:cs="Times New Roman"/>
          <w:sz w:val="24"/>
          <w:szCs w:val="24"/>
        </w:rPr>
        <w:t>In recent research, it indicates that although bot</w:t>
      </w:r>
      <w:r w:rsidRPr="00152DBA">
        <w:rPr>
          <w:rFonts w:ascii="Times New Roman" w:hAnsi="Times New Roman" w:cs="Times New Roman"/>
          <w:sz w:val="24"/>
          <w:szCs w:val="24"/>
        </w:rPr>
        <w:t xml:space="preserve">h woman and men are subjected to imprisonment after a trial in the court, some little consideration has been given different needs and issues of imprisoned woman </w:t>
      </w:r>
      <w:r w:rsidR="00BB4AA7" w:rsidRPr="00152DBA">
        <w:rPr>
          <w:rFonts w:ascii="Times New Roman" w:hAnsi="Times New Roman" w:cs="Times New Roman"/>
          <w:sz w:val="24"/>
          <w:szCs w:val="24"/>
        </w:rPr>
        <w:t xml:space="preserve">compared to men. This consideration may be a reflection because women prisoners are the minority </w:t>
      </w:r>
      <w:r w:rsidR="009112B2" w:rsidRPr="00152DBA">
        <w:rPr>
          <w:rFonts w:ascii="Times New Roman" w:hAnsi="Times New Roman" w:cs="Times New Roman"/>
          <w:sz w:val="24"/>
          <w:szCs w:val="24"/>
        </w:rPr>
        <w:t>of the overall prison population in the world. These small number of imprisoned woman can lead to issues with women either jailed with mixed-sex gender or existences of under aged girls.</w:t>
      </w:r>
      <w:r w:rsidR="00A30FFD" w:rsidRPr="00152DBA">
        <w:rPr>
          <w:rFonts w:ascii="Times New Roman" w:hAnsi="Times New Roman" w:cs="Times New Roman"/>
          <w:sz w:val="24"/>
          <w:szCs w:val="24"/>
        </w:rPr>
        <w:t xml:space="preserve"> Toews, B. (2019)</w:t>
      </w:r>
    </w:p>
    <w:p w:rsidR="009112B2" w:rsidRPr="00152DBA" w:rsidRDefault="00402B3A" w:rsidP="00152DBA">
      <w:pPr>
        <w:spacing w:line="480" w:lineRule="auto"/>
        <w:rPr>
          <w:rFonts w:ascii="Times New Roman" w:hAnsi="Times New Roman" w:cs="Times New Roman"/>
          <w:sz w:val="24"/>
          <w:szCs w:val="24"/>
        </w:rPr>
      </w:pPr>
      <w:r w:rsidRPr="00152DBA">
        <w:rPr>
          <w:rFonts w:ascii="Times New Roman" w:hAnsi="Times New Roman" w:cs="Times New Roman"/>
          <w:sz w:val="24"/>
          <w:szCs w:val="24"/>
        </w:rPr>
        <w:t>Women imprisonment indicate that women are held f</w:t>
      </w:r>
      <w:r w:rsidRPr="00152DBA">
        <w:rPr>
          <w:rFonts w:ascii="Times New Roman" w:hAnsi="Times New Roman" w:cs="Times New Roman"/>
          <w:sz w:val="24"/>
          <w:szCs w:val="24"/>
        </w:rPr>
        <w:t xml:space="preserve">rom their homes with consequent increasing problems in maintaining domestic and community duties. The few numbers of female in prison are marked about detention properties for juvenile </w:t>
      </w:r>
      <w:r w:rsidR="00015254" w:rsidRPr="00152DBA">
        <w:rPr>
          <w:rFonts w:ascii="Times New Roman" w:hAnsi="Times New Roman" w:cs="Times New Roman"/>
          <w:sz w:val="24"/>
          <w:szCs w:val="24"/>
        </w:rPr>
        <w:t>females; even some country does not have separate facilities for young female's offenders and adult female offenders.</w:t>
      </w:r>
    </w:p>
    <w:p w:rsidR="007052A0" w:rsidRPr="00152DBA" w:rsidRDefault="00402B3A" w:rsidP="00152DBA">
      <w:pPr>
        <w:spacing w:line="480" w:lineRule="auto"/>
        <w:rPr>
          <w:rFonts w:ascii="Times New Roman" w:hAnsi="Times New Roman" w:cs="Times New Roman"/>
          <w:sz w:val="24"/>
          <w:szCs w:val="24"/>
        </w:rPr>
      </w:pPr>
      <w:r w:rsidRPr="00152DBA">
        <w:rPr>
          <w:rFonts w:ascii="Times New Roman" w:hAnsi="Times New Roman" w:cs="Times New Roman"/>
          <w:sz w:val="24"/>
          <w:szCs w:val="24"/>
        </w:rPr>
        <w:t xml:space="preserve">Although there is a small statistical proportion of woman imprisonment in prison population the rate of women imprisonment is increasing. The main reason for this is rapid changes in </w:t>
      </w:r>
      <w:r w:rsidRPr="00152DBA">
        <w:rPr>
          <w:rFonts w:ascii="Times New Roman" w:hAnsi="Times New Roman" w:cs="Times New Roman"/>
          <w:sz w:val="24"/>
          <w:szCs w:val="24"/>
        </w:rPr>
        <w:lastRenderedPageBreak/>
        <w:t xml:space="preserve">sentencing policy and law </w:t>
      </w:r>
      <w:r w:rsidRPr="00152DBA">
        <w:rPr>
          <w:rFonts w:ascii="Times New Roman" w:hAnsi="Times New Roman" w:cs="Times New Roman"/>
          <w:sz w:val="24"/>
          <w:szCs w:val="24"/>
        </w:rPr>
        <w:t xml:space="preserve">enforcement policies rather than a change in the amount of crime in which women </w:t>
      </w:r>
      <w:r w:rsidR="001F04EC" w:rsidRPr="00152DBA">
        <w:rPr>
          <w:rFonts w:ascii="Times New Roman" w:hAnsi="Times New Roman" w:cs="Times New Roman"/>
          <w:sz w:val="24"/>
          <w:szCs w:val="24"/>
        </w:rPr>
        <w:t>commit. This led to a general increase in women imprisonment in the world. The rapid growth in woman in prison led to overcrowding due to lack of exercise facilities. Congestion may arise due to lack of rehabilitative programs such as counseling, vocational, drug, and alcohol dependency programs and educational programs.</w:t>
      </w:r>
      <w:r w:rsidRPr="00152DBA">
        <w:rPr>
          <w:rFonts w:ascii="Times New Roman" w:hAnsi="Times New Roman" w:cs="Times New Roman"/>
          <w:sz w:val="24"/>
          <w:szCs w:val="24"/>
        </w:rPr>
        <w:t xml:space="preserve"> </w:t>
      </w:r>
      <w:r w:rsidR="00152DBA" w:rsidRPr="00152DBA">
        <w:rPr>
          <w:rFonts w:ascii="Times New Roman" w:hAnsi="Times New Roman" w:cs="Times New Roman"/>
          <w:sz w:val="24"/>
          <w:szCs w:val="24"/>
        </w:rPr>
        <w:t>Toews, B. (2019)</w:t>
      </w:r>
    </w:p>
    <w:p w:rsidR="00015254" w:rsidRPr="00152DBA" w:rsidRDefault="00402B3A" w:rsidP="00152DBA">
      <w:pPr>
        <w:spacing w:line="480" w:lineRule="auto"/>
        <w:rPr>
          <w:rFonts w:ascii="Times New Roman" w:hAnsi="Times New Roman" w:cs="Times New Roman"/>
          <w:sz w:val="24"/>
          <w:szCs w:val="24"/>
        </w:rPr>
      </w:pPr>
      <w:r w:rsidRPr="00152DBA">
        <w:rPr>
          <w:rFonts w:ascii="Times New Roman" w:hAnsi="Times New Roman" w:cs="Times New Roman"/>
          <w:sz w:val="24"/>
          <w:szCs w:val="24"/>
        </w:rPr>
        <w:t>The other factors</w:t>
      </w:r>
      <w:r w:rsidR="001F04EC" w:rsidRPr="00152DBA">
        <w:rPr>
          <w:rFonts w:ascii="Times New Roman" w:hAnsi="Times New Roman" w:cs="Times New Roman"/>
          <w:sz w:val="24"/>
          <w:szCs w:val="24"/>
        </w:rPr>
        <w:t xml:space="preserve"> of overcrowding</w:t>
      </w:r>
      <w:r w:rsidRPr="00152DBA">
        <w:rPr>
          <w:rFonts w:ascii="Times New Roman" w:hAnsi="Times New Roman" w:cs="Times New Roman"/>
          <w:sz w:val="24"/>
          <w:szCs w:val="24"/>
        </w:rPr>
        <w:t xml:space="preserve"> are lack of funding by the government, discrimination abou</w:t>
      </w:r>
      <w:r w:rsidRPr="00152DBA">
        <w:rPr>
          <w:rFonts w:ascii="Times New Roman" w:hAnsi="Times New Roman" w:cs="Times New Roman"/>
          <w:sz w:val="24"/>
          <w:szCs w:val="24"/>
        </w:rPr>
        <w:t>t low priority for women in such programmes and also women failure to adopt these programmes in addressing the need of women. Failure of such programmes in prison may have essential impacts on the ability of women prisoners to reconcile into society becaus</w:t>
      </w:r>
      <w:r w:rsidRPr="00152DBA">
        <w:rPr>
          <w:rFonts w:ascii="Times New Roman" w:hAnsi="Times New Roman" w:cs="Times New Roman"/>
          <w:sz w:val="24"/>
          <w:szCs w:val="24"/>
        </w:rPr>
        <w:t>e it needs to be in the context of the general social and economic profile of women prisoners internationally.</w:t>
      </w:r>
      <w:r w:rsidR="00152DBA" w:rsidRPr="00152DBA">
        <w:rPr>
          <w:rFonts w:ascii="Times New Roman" w:hAnsi="Times New Roman" w:cs="Times New Roman"/>
          <w:sz w:val="24"/>
          <w:szCs w:val="24"/>
        </w:rPr>
        <w:t xml:space="preserve"> Rafter, N. (2017).</w:t>
      </w:r>
    </w:p>
    <w:p w:rsidR="00625C18" w:rsidRPr="00152DBA" w:rsidRDefault="00402B3A" w:rsidP="00152DBA">
      <w:pPr>
        <w:spacing w:line="480" w:lineRule="auto"/>
        <w:rPr>
          <w:rFonts w:ascii="Times New Roman" w:hAnsi="Times New Roman" w:cs="Times New Roman"/>
          <w:sz w:val="24"/>
          <w:szCs w:val="24"/>
        </w:rPr>
      </w:pPr>
      <w:r w:rsidRPr="00152DBA">
        <w:rPr>
          <w:rFonts w:ascii="Times New Roman" w:hAnsi="Times New Roman" w:cs="Times New Roman"/>
          <w:sz w:val="24"/>
          <w:szCs w:val="24"/>
        </w:rPr>
        <w:t>Women problems may be a result of a specific group of women in prison</w:t>
      </w:r>
      <w:r w:rsidR="00F16AA5" w:rsidRPr="00152DBA">
        <w:rPr>
          <w:rFonts w:ascii="Times New Roman" w:hAnsi="Times New Roman" w:cs="Times New Roman"/>
          <w:sz w:val="24"/>
          <w:szCs w:val="24"/>
        </w:rPr>
        <w:t xml:space="preserve"> or outside the prison</w:t>
      </w:r>
      <w:r w:rsidRPr="00152DBA">
        <w:rPr>
          <w:rFonts w:ascii="Times New Roman" w:hAnsi="Times New Roman" w:cs="Times New Roman"/>
          <w:sz w:val="24"/>
          <w:szCs w:val="24"/>
        </w:rPr>
        <w:t>.</w:t>
      </w:r>
      <w:r w:rsidR="00F16AA5" w:rsidRPr="00152DBA">
        <w:rPr>
          <w:rFonts w:ascii="Times New Roman" w:hAnsi="Times New Roman" w:cs="Times New Roman"/>
          <w:sz w:val="24"/>
          <w:szCs w:val="24"/>
        </w:rPr>
        <w:t xml:space="preserve"> The difficulties that involve maintaining contact with the family is challenging if the women are imprisoned in another country. A problem such as physical contact and telephones are costly and difficult to plan due to time differences and also the need to know the time at which family members will be available, and even lack of privacy may be</w:t>
      </w:r>
      <w:r w:rsidRPr="00152DBA">
        <w:rPr>
          <w:rFonts w:ascii="Times New Roman" w:hAnsi="Times New Roman" w:cs="Times New Roman"/>
          <w:sz w:val="24"/>
          <w:szCs w:val="24"/>
        </w:rPr>
        <w:t xml:space="preserve"> another problem. Women that never go to school may have difficulty in writing letters because of low literacy skill and self-evidently issues that are experienced with young girls. </w:t>
      </w:r>
      <w:r w:rsidR="00152DBA" w:rsidRPr="00152DBA">
        <w:rPr>
          <w:rFonts w:ascii="Times New Roman" w:hAnsi="Times New Roman" w:cs="Times New Roman"/>
          <w:sz w:val="24"/>
          <w:szCs w:val="24"/>
        </w:rPr>
        <w:t>Rafter, N. (2017).</w:t>
      </w:r>
    </w:p>
    <w:p w:rsidR="007052A0" w:rsidRPr="00152DBA" w:rsidRDefault="00402B3A" w:rsidP="00152DBA">
      <w:pPr>
        <w:spacing w:line="480" w:lineRule="auto"/>
        <w:rPr>
          <w:rFonts w:ascii="Times New Roman" w:hAnsi="Times New Roman" w:cs="Times New Roman"/>
          <w:sz w:val="24"/>
          <w:szCs w:val="24"/>
        </w:rPr>
      </w:pPr>
      <w:r w:rsidRPr="00152DBA">
        <w:rPr>
          <w:rFonts w:ascii="Times New Roman" w:hAnsi="Times New Roman" w:cs="Times New Roman"/>
          <w:sz w:val="24"/>
          <w:szCs w:val="24"/>
        </w:rPr>
        <w:t>Women that are imprisoned in another country face many other problems such as language barrier and social, the cultural difference that will result in isolation</w:t>
      </w:r>
      <w:r w:rsidR="00152DBA" w:rsidRPr="00152DBA">
        <w:rPr>
          <w:rFonts w:ascii="Times New Roman" w:hAnsi="Times New Roman" w:cs="Times New Roman"/>
          <w:color w:val="222222"/>
          <w:sz w:val="24"/>
          <w:szCs w:val="24"/>
          <w:shd w:val="clear" w:color="auto" w:fill="FFFFFF"/>
        </w:rPr>
        <w:t xml:space="preserve"> </w:t>
      </w:r>
      <w:r w:rsidR="00152DBA" w:rsidRPr="00152DBA">
        <w:rPr>
          <w:rFonts w:ascii="Times New Roman" w:hAnsi="Times New Roman" w:cs="Times New Roman"/>
          <w:sz w:val="24"/>
          <w:szCs w:val="24"/>
        </w:rPr>
        <w:t>Chesney-Lind, M. (2017)</w:t>
      </w:r>
      <w:r w:rsidRPr="00152DBA">
        <w:rPr>
          <w:rFonts w:ascii="Times New Roman" w:hAnsi="Times New Roman" w:cs="Times New Roman"/>
          <w:sz w:val="24"/>
          <w:szCs w:val="24"/>
        </w:rPr>
        <w:t>.</w:t>
      </w:r>
      <w:r w:rsidR="008A0BA3" w:rsidRPr="00152DBA">
        <w:rPr>
          <w:rFonts w:ascii="Times New Roman" w:hAnsi="Times New Roman" w:cs="Times New Roman"/>
          <w:sz w:val="24"/>
          <w:szCs w:val="24"/>
        </w:rPr>
        <w:t xml:space="preserve"> In many prisons that depend on external funding and assistance whether for basic need such as good, clothing and hygiene product women that don't have family faces a difficult time of not having such items. Women imprison in another country may face tough time because their </w:t>
      </w:r>
      <w:r w:rsidR="008A0BA3" w:rsidRPr="00152DBA">
        <w:rPr>
          <w:rFonts w:ascii="Times New Roman" w:hAnsi="Times New Roman" w:cs="Times New Roman"/>
          <w:sz w:val="24"/>
          <w:szCs w:val="24"/>
        </w:rPr>
        <w:lastRenderedPageBreak/>
        <w:t xml:space="preserve">family is very far thus may lead </w:t>
      </w:r>
      <w:r w:rsidR="00C448D2" w:rsidRPr="00152DBA">
        <w:rPr>
          <w:rFonts w:ascii="Times New Roman" w:hAnsi="Times New Roman" w:cs="Times New Roman"/>
          <w:sz w:val="24"/>
          <w:szCs w:val="24"/>
        </w:rPr>
        <w:t>to the exploitation of other women to get necessities for survival.</w:t>
      </w:r>
      <w:r w:rsidR="00152DBA" w:rsidRPr="00152DBA">
        <w:rPr>
          <w:rFonts w:ascii="Times New Roman" w:hAnsi="Times New Roman" w:cs="Times New Roman"/>
          <w:color w:val="222222"/>
          <w:sz w:val="24"/>
          <w:szCs w:val="24"/>
          <w:shd w:val="clear" w:color="auto" w:fill="FFFFFF"/>
        </w:rPr>
        <w:t xml:space="preserve"> </w:t>
      </w:r>
      <w:r w:rsidR="00152DBA" w:rsidRPr="00152DBA">
        <w:rPr>
          <w:rFonts w:ascii="Times New Roman" w:hAnsi="Times New Roman" w:cs="Times New Roman"/>
          <w:sz w:val="24"/>
          <w:szCs w:val="24"/>
        </w:rPr>
        <w:t>Chesney-Lind, M. (2017).</w:t>
      </w:r>
    </w:p>
    <w:p w:rsidR="00C448D2" w:rsidRPr="00152DBA" w:rsidRDefault="00402B3A" w:rsidP="00152DBA">
      <w:pPr>
        <w:spacing w:line="480" w:lineRule="auto"/>
        <w:rPr>
          <w:rFonts w:ascii="Times New Roman" w:hAnsi="Times New Roman" w:cs="Times New Roman"/>
          <w:sz w:val="24"/>
          <w:szCs w:val="24"/>
        </w:rPr>
      </w:pPr>
      <w:r w:rsidRPr="00152DBA">
        <w:rPr>
          <w:rFonts w:ascii="Times New Roman" w:hAnsi="Times New Roman" w:cs="Times New Roman"/>
          <w:sz w:val="24"/>
          <w:szCs w:val="24"/>
        </w:rPr>
        <w:t>Related problems such as language barrier culture difference and isolation from family may arise for women who belong to the same country in which they are imprisoned but come from</w:t>
      </w:r>
      <w:r w:rsidRPr="00152DBA">
        <w:rPr>
          <w:rFonts w:ascii="Times New Roman" w:hAnsi="Times New Roman" w:cs="Times New Roman"/>
          <w:sz w:val="24"/>
          <w:szCs w:val="24"/>
        </w:rPr>
        <w:t xml:space="preserve"> another specific group such as an indigenous group. In many nations with the indigenous population, they represent the majority countrywide. Indigenous women are a large group in the prison population.</w:t>
      </w:r>
      <w:r w:rsidR="00E213AC" w:rsidRPr="00152DBA">
        <w:rPr>
          <w:rFonts w:ascii="Times New Roman" w:hAnsi="Times New Roman" w:cs="Times New Roman"/>
          <w:sz w:val="24"/>
          <w:szCs w:val="24"/>
        </w:rPr>
        <w:t xml:space="preserve"> </w:t>
      </w:r>
      <w:r w:rsidR="00464E26">
        <w:rPr>
          <w:rFonts w:ascii="Times New Roman" w:hAnsi="Times New Roman" w:cs="Times New Roman"/>
          <w:sz w:val="24"/>
          <w:szCs w:val="24"/>
        </w:rPr>
        <w:t>The increased population</w:t>
      </w:r>
      <w:r w:rsidRPr="00152DBA">
        <w:rPr>
          <w:rFonts w:ascii="Times New Roman" w:hAnsi="Times New Roman" w:cs="Times New Roman"/>
          <w:sz w:val="24"/>
          <w:szCs w:val="24"/>
        </w:rPr>
        <w:t xml:space="preserve"> </w:t>
      </w:r>
      <w:r w:rsidR="00E213AC" w:rsidRPr="00152DBA">
        <w:rPr>
          <w:rFonts w:ascii="Times New Roman" w:hAnsi="Times New Roman" w:cs="Times New Roman"/>
          <w:sz w:val="24"/>
          <w:szCs w:val="24"/>
        </w:rPr>
        <w:t>of women in prison both indigenous and women where the training and other programmes are offered lead to education and rehabilitation of women. Some women have different profile thus having different needs for other women on the prison. A transgender individual may face problem to the administration on determining whether they are male or female prisoners.</w:t>
      </w:r>
      <w:r w:rsidR="00152DBA" w:rsidRPr="00152DBA">
        <w:rPr>
          <w:rFonts w:ascii="Times New Roman" w:hAnsi="Times New Roman" w:cs="Times New Roman"/>
          <w:sz w:val="24"/>
          <w:szCs w:val="24"/>
        </w:rPr>
        <w:t xml:space="preserve"> Alves, at al (2016)</w:t>
      </w:r>
    </w:p>
    <w:p w:rsidR="00E213AC" w:rsidRPr="00152DBA" w:rsidRDefault="00402B3A" w:rsidP="00152DBA">
      <w:pPr>
        <w:spacing w:line="480" w:lineRule="auto"/>
        <w:rPr>
          <w:rFonts w:ascii="Times New Roman" w:hAnsi="Times New Roman" w:cs="Times New Roman"/>
          <w:sz w:val="24"/>
          <w:szCs w:val="24"/>
        </w:rPr>
      </w:pPr>
      <w:r w:rsidRPr="00152DBA">
        <w:rPr>
          <w:rFonts w:ascii="Times New Roman" w:hAnsi="Times New Roman" w:cs="Times New Roman"/>
          <w:sz w:val="24"/>
          <w:szCs w:val="24"/>
        </w:rPr>
        <w:t>According to Alves, at al (2016) some women are imprisoned when they are, and most of them give birth will in prison.</w:t>
      </w:r>
      <w:r w:rsidR="00777ADB" w:rsidRPr="00152DBA">
        <w:rPr>
          <w:rFonts w:ascii="Times New Roman" w:hAnsi="Times New Roman" w:cs="Times New Roman"/>
          <w:sz w:val="24"/>
          <w:szCs w:val="24"/>
        </w:rPr>
        <w:t xml:space="preserve"> Since women are the sole care for their babies, they cannot be isolated. It is common in some country that a mother can be jailed with her babies that are very young. Imprisoning mother with her baby lead to more problem about the facility that is suitable for child development. Complete development such as physical, mental and emotional growth and socialization with other children. Many countries provide facilities for child development but it not usually enough it is limited for a few numbers and may also not available in practice.</w:t>
      </w:r>
      <w:r w:rsidRPr="00152DBA">
        <w:rPr>
          <w:rFonts w:ascii="Times New Roman" w:hAnsi="Times New Roman" w:cs="Times New Roman"/>
          <w:sz w:val="24"/>
          <w:szCs w:val="24"/>
        </w:rPr>
        <w:t xml:space="preserve"> Alves, at a</w:t>
      </w:r>
      <w:r w:rsidRPr="00152DBA">
        <w:rPr>
          <w:rFonts w:ascii="Times New Roman" w:hAnsi="Times New Roman" w:cs="Times New Roman"/>
          <w:sz w:val="24"/>
          <w:szCs w:val="24"/>
        </w:rPr>
        <w:t>l (2016)</w:t>
      </w:r>
    </w:p>
    <w:p w:rsidR="00777ADB" w:rsidRPr="00152DBA" w:rsidRDefault="00402B3A" w:rsidP="00152DBA">
      <w:pPr>
        <w:spacing w:line="480" w:lineRule="auto"/>
        <w:rPr>
          <w:rFonts w:ascii="Times New Roman" w:hAnsi="Times New Roman" w:cs="Times New Roman"/>
          <w:sz w:val="24"/>
          <w:szCs w:val="24"/>
        </w:rPr>
      </w:pPr>
      <w:r w:rsidRPr="00152DBA">
        <w:rPr>
          <w:rFonts w:ascii="Times New Roman" w:hAnsi="Times New Roman" w:cs="Times New Roman"/>
          <w:sz w:val="24"/>
          <w:szCs w:val="24"/>
        </w:rPr>
        <w:t>Furthermore, issues are raised about the age children should be kept in prison with their mothers. Some country prefers a maximum of six years that include items that involve mothers capacity and suitability, the nature of the crime, length of her</w:t>
      </w:r>
      <w:r w:rsidRPr="00152DBA">
        <w:rPr>
          <w:rFonts w:ascii="Times New Roman" w:hAnsi="Times New Roman" w:cs="Times New Roman"/>
          <w:sz w:val="24"/>
          <w:szCs w:val="24"/>
        </w:rPr>
        <w:t xml:space="preserve"> sentence and the needs of the children.</w:t>
      </w:r>
      <w:r w:rsidR="00627AA2" w:rsidRPr="00152DBA">
        <w:rPr>
          <w:rFonts w:ascii="Times New Roman" w:hAnsi="Times New Roman" w:cs="Times New Roman"/>
          <w:sz w:val="24"/>
          <w:szCs w:val="24"/>
        </w:rPr>
        <w:t xml:space="preserve"> Separation time is done in a way that minimized the adverse effect on both child and mother. </w:t>
      </w:r>
      <w:r w:rsidR="00627AA2" w:rsidRPr="00152DBA">
        <w:rPr>
          <w:rFonts w:ascii="Times New Roman" w:hAnsi="Times New Roman" w:cs="Times New Roman"/>
          <w:sz w:val="24"/>
          <w:szCs w:val="24"/>
        </w:rPr>
        <w:lastRenderedPageBreak/>
        <w:t>When children are separated from their imprisoned mother in this way, the other family members such as father and grandparent can take care of the children.</w:t>
      </w:r>
    </w:p>
    <w:p w:rsidR="00627AA2" w:rsidRPr="00152DBA" w:rsidRDefault="00402B3A" w:rsidP="00152DBA">
      <w:pPr>
        <w:spacing w:line="480" w:lineRule="auto"/>
        <w:rPr>
          <w:rFonts w:ascii="Times New Roman" w:hAnsi="Times New Roman" w:cs="Times New Roman"/>
          <w:sz w:val="24"/>
          <w:szCs w:val="24"/>
        </w:rPr>
      </w:pPr>
      <w:r w:rsidRPr="00152DBA">
        <w:rPr>
          <w:rFonts w:ascii="Times New Roman" w:hAnsi="Times New Roman" w:cs="Times New Roman"/>
          <w:sz w:val="24"/>
          <w:szCs w:val="24"/>
        </w:rPr>
        <w:t>The result of women imprisonment on the children has high impact in their lives and not only their physical relationship with their mothers. It is like grief and added stigma and less support from new carers such as teach</w:t>
      </w:r>
      <w:r w:rsidRPr="00152DBA">
        <w:rPr>
          <w:rFonts w:ascii="Times New Roman" w:hAnsi="Times New Roman" w:cs="Times New Roman"/>
          <w:sz w:val="24"/>
          <w:szCs w:val="24"/>
        </w:rPr>
        <w:t xml:space="preserve">er, family members and children whom they socialize with. Mostly the child becomes aggressive and has anti-social behaviors. The effect on the children will depend according to their age and the community </w:t>
      </w:r>
      <w:r w:rsidR="00891699" w:rsidRPr="00152DBA">
        <w:rPr>
          <w:rFonts w:ascii="Times New Roman" w:hAnsi="Times New Roman" w:cs="Times New Roman"/>
          <w:sz w:val="24"/>
          <w:szCs w:val="24"/>
        </w:rPr>
        <w:t>response</w:t>
      </w:r>
      <w:r w:rsidRPr="00152DBA">
        <w:rPr>
          <w:rFonts w:ascii="Times New Roman" w:hAnsi="Times New Roman" w:cs="Times New Roman"/>
          <w:sz w:val="24"/>
          <w:szCs w:val="24"/>
        </w:rPr>
        <w:t xml:space="preserve"> and peer pressure</w:t>
      </w:r>
      <w:r w:rsidR="00464E26">
        <w:rPr>
          <w:rFonts w:ascii="Times New Roman" w:hAnsi="Times New Roman" w:cs="Times New Roman"/>
          <w:sz w:val="24"/>
          <w:szCs w:val="24"/>
        </w:rPr>
        <w:t>: G</w:t>
      </w:r>
      <w:r w:rsidR="00152DBA" w:rsidRPr="00152DBA">
        <w:rPr>
          <w:rFonts w:ascii="Times New Roman" w:hAnsi="Times New Roman" w:cs="Times New Roman"/>
          <w:sz w:val="24"/>
          <w:szCs w:val="24"/>
        </w:rPr>
        <w:t>rass, S. (2016).</w:t>
      </w:r>
    </w:p>
    <w:p w:rsidR="00891699" w:rsidRPr="00152DBA" w:rsidRDefault="00402B3A" w:rsidP="00152DBA">
      <w:pPr>
        <w:spacing w:line="480" w:lineRule="auto"/>
        <w:rPr>
          <w:rFonts w:ascii="Times New Roman" w:hAnsi="Times New Roman" w:cs="Times New Roman"/>
          <w:sz w:val="24"/>
          <w:szCs w:val="24"/>
        </w:rPr>
      </w:pPr>
      <w:r w:rsidRPr="00152DBA">
        <w:rPr>
          <w:rFonts w:ascii="Times New Roman" w:hAnsi="Times New Roman" w:cs="Times New Roman"/>
          <w:sz w:val="24"/>
          <w:szCs w:val="24"/>
        </w:rPr>
        <w:t>Accor</w:t>
      </w:r>
      <w:r w:rsidRPr="00152DBA">
        <w:rPr>
          <w:rFonts w:ascii="Times New Roman" w:hAnsi="Times New Roman" w:cs="Times New Roman"/>
          <w:sz w:val="24"/>
          <w:szCs w:val="24"/>
        </w:rPr>
        <w:t xml:space="preserve">ding to Grass, S. (2016) medical care within the prison vary from one country to another depending on government funding. Mostly women prisoner suffer poor both physical and mental health at a high rate compared to male prisons. Some of the women who have </w:t>
      </w:r>
      <w:r w:rsidRPr="00152DBA">
        <w:rPr>
          <w:rFonts w:ascii="Times New Roman" w:hAnsi="Times New Roman" w:cs="Times New Roman"/>
          <w:sz w:val="24"/>
          <w:szCs w:val="24"/>
        </w:rPr>
        <w:t xml:space="preserve">jailed due to drug abuse may suffer health problems because of drug dependency impact. Some other factors are like sexual abuse and exploitation of woman during imprisonment gynecological condition </w:t>
      </w:r>
      <w:r w:rsidR="0072641C" w:rsidRPr="00152DBA">
        <w:rPr>
          <w:rFonts w:ascii="Times New Roman" w:hAnsi="Times New Roman" w:cs="Times New Roman"/>
          <w:sz w:val="24"/>
          <w:szCs w:val="24"/>
        </w:rPr>
        <w:t xml:space="preserve">good example is HIV and the other sexually transmitted diseases and other airborne and water disease that are associated with overcrowding population. </w:t>
      </w:r>
      <w:r w:rsidRPr="00152DBA">
        <w:rPr>
          <w:rFonts w:ascii="Times New Roman" w:hAnsi="Times New Roman" w:cs="Times New Roman"/>
          <w:sz w:val="24"/>
          <w:szCs w:val="24"/>
        </w:rPr>
        <w:t xml:space="preserve"> </w:t>
      </w:r>
      <w:r w:rsidR="0072641C" w:rsidRPr="00152DBA">
        <w:rPr>
          <w:rFonts w:ascii="Times New Roman" w:hAnsi="Times New Roman" w:cs="Times New Roman"/>
          <w:sz w:val="24"/>
          <w:szCs w:val="24"/>
        </w:rPr>
        <w:t>Health care facilities such as hospital and chemistry may be provided within or externally. Another problem female prisoner's face is fear of consultation and examination during a regular checkup that is done by the prison administration. Lack of security in private institution may cause women being shacked to bed during labor and giving birth.</w:t>
      </w:r>
      <w:r w:rsidRPr="00152DBA">
        <w:rPr>
          <w:rFonts w:ascii="Times New Roman" w:hAnsi="Times New Roman" w:cs="Times New Roman"/>
          <w:sz w:val="24"/>
          <w:szCs w:val="24"/>
        </w:rPr>
        <w:t xml:space="preserve"> Grass, S. (2016).</w:t>
      </w:r>
    </w:p>
    <w:p w:rsidR="0072641C" w:rsidRPr="00152DBA" w:rsidRDefault="00402B3A" w:rsidP="00152DBA">
      <w:pPr>
        <w:spacing w:line="480" w:lineRule="auto"/>
        <w:rPr>
          <w:rFonts w:ascii="Times New Roman" w:hAnsi="Times New Roman" w:cs="Times New Roman"/>
          <w:sz w:val="24"/>
          <w:szCs w:val="24"/>
        </w:rPr>
      </w:pPr>
      <w:r w:rsidRPr="00152DBA">
        <w:rPr>
          <w:rFonts w:ascii="Times New Roman" w:hAnsi="Times New Roman" w:cs="Times New Roman"/>
          <w:sz w:val="24"/>
          <w:szCs w:val="24"/>
        </w:rPr>
        <w:t xml:space="preserve">Women prisoner are </w:t>
      </w:r>
      <w:r w:rsidR="00453A62" w:rsidRPr="00152DBA">
        <w:rPr>
          <w:rFonts w:ascii="Times New Roman" w:hAnsi="Times New Roman" w:cs="Times New Roman"/>
          <w:sz w:val="24"/>
          <w:szCs w:val="24"/>
        </w:rPr>
        <w:t>vulnerable</w:t>
      </w:r>
      <w:r w:rsidRPr="00152DBA">
        <w:rPr>
          <w:rFonts w:ascii="Times New Roman" w:hAnsi="Times New Roman" w:cs="Times New Roman"/>
          <w:sz w:val="24"/>
          <w:szCs w:val="24"/>
        </w:rPr>
        <w:t xml:space="preserve"> to inhuman and </w:t>
      </w:r>
      <w:r w:rsidR="00453A62" w:rsidRPr="00152DBA">
        <w:rPr>
          <w:rFonts w:ascii="Times New Roman" w:hAnsi="Times New Roman" w:cs="Times New Roman"/>
          <w:sz w:val="24"/>
          <w:szCs w:val="24"/>
        </w:rPr>
        <w:t xml:space="preserve">torture and harsh treatment, physical and sexual abuse in prison. The weak female is subjected to abuse and exploitation from other female correctional officers. Institutional problems such as safety and security are the location of female cells in mixed prison and the use of shared physical facilities such as toilets and showers whether the male correctional officers hold the contract position or not. Social interaction between the </w:t>
      </w:r>
      <w:r w:rsidR="00453A62" w:rsidRPr="00152DBA">
        <w:rPr>
          <w:rFonts w:ascii="Times New Roman" w:hAnsi="Times New Roman" w:cs="Times New Roman"/>
          <w:sz w:val="24"/>
          <w:szCs w:val="24"/>
        </w:rPr>
        <w:lastRenderedPageBreak/>
        <w:t xml:space="preserve">prisoners of the opposite gender leads to sexual immorality that leads to contractions of HIV and sexually transmitted </w:t>
      </w:r>
      <w:r w:rsidR="001129CC" w:rsidRPr="00152DBA">
        <w:rPr>
          <w:rFonts w:ascii="Times New Roman" w:hAnsi="Times New Roman" w:cs="Times New Roman"/>
          <w:sz w:val="24"/>
          <w:szCs w:val="24"/>
        </w:rPr>
        <w:t>diseases</w:t>
      </w:r>
      <w:r w:rsidR="00453A62" w:rsidRPr="00152DBA">
        <w:rPr>
          <w:rFonts w:ascii="Times New Roman" w:hAnsi="Times New Roman" w:cs="Times New Roman"/>
          <w:sz w:val="24"/>
          <w:szCs w:val="24"/>
        </w:rPr>
        <w:t xml:space="preserve">. The pregnancy rate also increased thus lead to giving birth while other women may decide to </w:t>
      </w:r>
      <w:r w:rsidR="001129CC" w:rsidRPr="00152DBA">
        <w:rPr>
          <w:rFonts w:ascii="Times New Roman" w:hAnsi="Times New Roman" w:cs="Times New Roman"/>
          <w:sz w:val="24"/>
          <w:szCs w:val="24"/>
        </w:rPr>
        <w:t>do abortion and other health issues such as physical, emotional and mental</w:t>
      </w:r>
      <w:r w:rsidR="00152DBA" w:rsidRPr="00152DBA">
        <w:rPr>
          <w:rFonts w:ascii="Times New Roman" w:hAnsi="Times New Roman" w:cs="Times New Roman"/>
          <w:sz w:val="24"/>
          <w:szCs w:val="24"/>
        </w:rPr>
        <w:t>. Ramirez, at al (2019)</w:t>
      </w:r>
      <w:r w:rsidR="001129CC" w:rsidRPr="00152DBA">
        <w:rPr>
          <w:rFonts w:ascii="Times New Roman" w:hAnsi="Times New Roman" w:cs="Times New Roman"/>
          <w:sz w:val="24"/>
          <w:szCs w:val="24"/>
        </w:rPr>
        <w:t>.</w:t>
      </w:r>
    </w:p>
    <w:p w:rsidR="001129CC" w:rsidRPr="00152DBA" w:rsidRDefault="00402B3A" w:rsidP="00152DBA">
      <w:pPr>
        <w:spacing w:line="480" w:lineRule="auto"/>
        <w:rPr>
          <w:rFonts w:ascii="Times New Roman" w:hAnsi="Times New Roman" w:cs="Times New Roman"/>
          <w:sz w:val="24"/>
          <w:szCs w:val="24"/>
        </w:rPr>
      </w:pPr>
      <w:r w:rsidRPr="00152DBA">
        <w:rPr>
          <w:rFonts w:ascii="Times New Roman" w:hAnsi="Times New Roman" w:cs="Times New Roman"/>
          <w:sz w:val="24"/>
          <w:szCs w:val="24"/>
        </w:rPr>
        <w:t>CONCLUSIONS.</w:t>
      </w:r>
    </w:p>
    <w:p w:rsidR="001129CC" w:rsidRPr="00152DBA" w:rsidRDefault="00402B3A" w:rsidP="00152DBA">
      <w:pPr>
        <w:spacing w:line="480" w:lineRule="auto"/>
        <w:rPr>
          <w:rFonts w:ascii="Times New Roman" w:hAnsi="Times New Roman" w:cs="Times New Roman"/>
          <w:sz w:val="24"/>
          <w:szCs w:val="24"/>
        </w:rPr>
      </w:pPr>
      <w:r w:rsidRPr="00152DBA">
        <w:rPr>
          <w:rFonts w:ascii="Times New Roman" w:hAnsi="Times New Roman" w:cs="Times New Roman"/>
          <w:sz w:val="24"/>
          <w:szCs w:val="24"/>
        </w:rPr>
        <w:t xml:space="preserve">Women </w:t>
      </w:r>
      <w:r w:rsidRPr="00152DBA">
        <w:rPr>
          <w:rFonts w:ascii="Times New Roman" w:hAnsi="Times New Roman" w:cs="Times New Roman"/>
          <w:sz w:val="24"/>
          <w:szCs w:val="24"/>
        </w:rPr>
        <w:t>imprisonment is a big issue that needs to be addressed internationally. The need to reduce women imprisonment in prison is also a great objective that must be achieved. In recent years there has been a high need to apply a gender perspective to policies an</w:t>
      </w:r>
      <w:r w:rsidRPr="00152DBA">
        <w:rPr>
          <w:rFonts w:ascii="Times New Roman" w:hAnsi="Times New Roman" w:cs="Times New Roman"/>
          <w:sz w:val="24"/>
          <w:szCs w:val="24"/>
        </w:rPr>
        <w:t xml:space="preserve">d programmes. Most of the prisons in a different country have lagged important in this respect, and international body such as </w:t>
      </w:r>
      <w:r w:rsidR="00C212DC" w:rsidRPr="00152DBA">
        <w:rPr>
          <w:rFonts w:ascii="Times New Roman" w:hAnsi="Times New Roman" w:cs="Times New Roman"/>
          <w:sz w:val="24"/>
          <w:szCs w:val="24"/>
        </w:rPr>
        <w:t>united</w:t>
      </w:r>
      <w:r w:rsidRPr="00152DBA">
        <w:rPr>
          <w:rFonts w:ascii="Times New Roman" w:hAnsi="Times New Roman" w:cs="Times New Roman"/>
          <w:sz w:val="24"/>
          <w:szCs w:val="24"/>
        </w:rPr>
        <w:t xml:space="preserve"> nation, Criminal justices, and </w:t>
      </w:r>
      <w:r w:rsidR="00C212DC" w:rsidRPr="00152DBA">
        <w:rPr>
          <w:rFonts w:ascii="Times New Roman" w:hAnsi="Times New Roman" w:cs="Times New Roman"/>
          <w:sz w:val="24"/>
          <w:szCs w:val="24"/>
        </w:rPr>
        <w:t>human right have failed to offer enough attention in solving the issues that face female prisoners in different prisons in the world.</w:t>
      </w:r>
    </w:p>
    <w:p w:rsidR="00C212DC" w:rsidRPr="00152DBA" w:rsidRDefault="00402B3A" w:rsidP="00152DBA">
      <w:pPr>
        <w:spacing w:line="480" w:lineRule="auto"/>
        <w:rPr>
          <w:rFonts w:ascii="Times New Roman" w:hAnsi="Times New Roman" w:cs="Times New Roman"/>
          <w:sz w:val="24"/>
          <w:szCs w:val="24"/>
        </w:rPr>
      </w:pPr>
      <w:r w:rsidRPr="00152DBA">
        <w:rPr>
          <w:rFonts w:ascii="Times New Roman" w:hAnsi="Times New Roman" w:cs="Times New Roman"/>
          <w:sz w:val="24"/>
          <w:szCs w:val="24"/>
        </w:rPr>
        <w:t>Another failure of United Nations bodies is the failure to recognize the children right thus as a lot of impact on the lives of growing children to the family, community and whole public in general. This researc</w:t>
      </w:r>
      <w:r w:rsidRPr="00152DBA">
        <w:rPr>
          <w:rFonts w:ascii="Times New Roman" w:hAnsi="Times New Roman" w:cs="Times New Roman"/>
          <w:sz w:val="24"/>
          <w:szCs w:val="24"/>
        </w:rPr>
        <w:t xml:space="preserve">h illustrates the need for in-depth analysis of all effect of woman imprisonment and the impact of maternal incarceration </w:t>
      </w:r>
      <w:r w:rsidR="004E0BEF" w:rsidRPr="00152DBA">
        <w:rPr>
          <w:rFonts w:ascii="Times New Roman" w:hAnsi="Times New Roman" w:cs="Times New Roman"/>
          <w:sz w:val="24"/>
          <w:szCs w:val="24"/>
        </w:rPr>
        <w:t>on children to address the problem of female's prisoner face in all countries.</w:t>
      </w:r>
    </w:p>
    <w:p w:rsidR="00776D1C" w:rsidRDefault="00776D1C" w:rsidP="00776D1C">
      <w:pPr>
        <w:spacing w:line="480" w:lineRule="auto"/>
        <w:rPr>
          <w:rFonts w:ascii="Times New Roman" w:hAnsi="Times New Roman" w:cs="Times New Roman"/>
          <w:sz w:val="24"/>
          <w:szCs w:val="24"/>
        </w:rPr>
      </w:pPr>
    </w:p>
    <w:p w:rsidR="00A30FFD" w:rsidRPr="00152DBA" w:rsidRDefault="00A30FFD" w:rsidP="00152DBA">
      <w:pPr>
        <w:spacing w:line="480" w:lineRule="auto"/>
        <w:rPr>
          <w:rFonts w:ascii="Times New Roman" w:hAnsi="Times New Roman" w:cs="Times New Roman"/>
          <w:sz w:val="24"/>
          <w:szCs w:val="24"/>
        </w:rPr>
      </w:pPr>
    </w:p>
    <w:p w:rsidR="00A30FFD" w:rsidRPr="00152DBA" w:rsidRDefault="00A30FFD" w:rsidP="00152DBA">
      <w:pPr>
        <w:spacing w:line="480" w:lineRule="auto"/>
        <w:rPr>
          <w:rFonts w:ascii="Times New Roman" w:hAnsi="Times New Roman" w:cs="Times New Roman"/>
          <w:sz w:val="24"/>
          <w:szCs w:val="24"/>
        </w:rPr>
      </w:pPr>
    </w:p>
    <w:p w:rsidR="00A30FFD" w:rsidRPr="00152DBA" w:rsidRDefault="00A30FFD" w:rsidP="00152DBA">
      <w:pPr>
        <w:spacing w:line="480" w:lineRule="auto"/>
        <w:rPr>
          <w:rFonts w:ascii="Times New Roman" w:hAnsi="Times New Roman" w:cs="Times New Roman"/>
          <w:sz w:val="24"/>
          <w:szCs w:val="24"/>
        </w:rPr>
      </w:pPr>
    </w:p>
    <w:tbl>
      <w:tblPr>
        <w:tblW w:w="9810" w:type="dxa"/>
        <w:tblInd w:w="-450" w:type="dxa"/>
        <w:shd w:val="clear" w:color="auto" w:fill="FFFFFF"/>
        <w:tblCellMar>
          <w:left w:w="0" w:type="dxa"/>
          <w:right w:w="0" w:type="dxa"/>
        </w:tblCellMar>
        <w:tblLook w:val="04A0" w:firstRow="1" w:lastRow="0" w:firstColumn="1" w:lastColumn="0" w:noHBand="0" w:noVBand="1"/>
      </w:tblPr>
      <w:tblGrid>
        <w:gridCol w:w="9804"/>
        <w:gridCol w:w="6"/>
      </w:tblGrid>
      <w:tr w:rsidR="00E76C6B" w:rsidTr="00152DBA">
        <w:trPr>
          <w:gridAfter w:val="1"/>
        </w:trPr>
        <w:tc>
          <w:tcPr>
            <w:tcW w:w="9808" w:type="dxa"/>
            <w:shd w:val="clear" w:color="auto" w:fill="FFFFFF"/>
            <w:vAlign w:val="center"/>
            <w:hideMark/>
          </w:tcPr>
          <w:p w:rsidR="00152DBA" w:rsidRPr="00152DBA" w:rsidRDefault="00152DBA" w:rsidP="00152DBA">
            <w:pPr>
              <w:spacing w:line="480" w:lineRule="auto"/>
              <w:jc w:val="both"/>
              <w:rPr>
                <w:rFonts w:ascii="Times New Roman" w:hAnsi="Times New Roman" w:cs="Times New Roman"/>
                <w:sz w:val="24"/>
                <w:szCs w:val="24"/>
              </w:rPr>
            </w:pPr>
          </w:p>
        </w:tc>
      </w:tr>
      <w:tr w:rsidR="00E76C6B" w:rsidTr="00152DBA">
        <w:trPr>
          <w:gridAfter w:val="1"/>
        </w:trPr>
        <w:tc>
          <w:tcPr>
            <w:tcW w:w="9808" w:type="dxa"/>
            <w:shd w:val="clear" w:color="auto" w:fill="FFFFFF"/>
            <w:tcMar>
              <w:top w:w="120" w:type="dxa"/>
              <w:left w:w="0" w:type="dxa"/>
              <w:bottom w:w="120" w:type="dxa"/>
              <w:right w:w="0" w:type="dxa"/>
            </w:tcMar>
            <w:hideMark/>
          </w:tcPr>
          <w:p w:rsidR="00776D1C" w:rsidRPr="00776D1C" w:rsidRDefault="00402B3A" w:rsidP="00776D1C">
            <w:pPr>
              <w:spacing w:line="480" w:lineRule="auto"/>
              <w:jc w:val="both"/>
              <w:rPr>
                <w:rFonts w:ascii="Times New Roman" w:hAnsi="Times New Roman" w:cs="Times New Roman"/>
                <w:sz w:val="24"/>
                <w:szCs w:val="24"/>
              </w:rPr>
            </w:pPr>
            <w:r w:rsidRPr="00776D1C">
              <w:rPr>
                <w:rFonts w:ascii="Times New Roman" w:hAnsi="Times New Roman" w:cs="Times New Roman"/>
                <w:sz w:val="24"/>
                <w:szCs w:val="24"/>
              </w:rPr>
              <w:lastRenderedPageBreak/>
              <w:t>Reference</w:t>
            </w:r>
          </w:p>
          <w:p w:rsidR="00776D1C" w:rsidRDefault="00776D1C" w:rsidP="00152DBA">
            <w:pPr>
              <w:spacing w:line="480" w:lineRule="auto"/>
              <w:jc w:val="both"/>
              <w:rPr>
                <w:rFonts w:ascii="Times New Roman" w:hAnsi="Times New Roman" w:cs="Times New Roman"/>
                <w:sz w:val="24"/>
                <w:szCs w:val="24"/>
              </w:rPr>
            </w:pPr>
          </w:p>
          <w:p w:rsidR="00152DBA" w:rsidRPr="00152DBA" w:rsidRDefault="00402B3A" w:rsidP="00152DBA">
            <w:pPr>
              <w:spacing w:line="480" w:lineRule="auto"/>
              <w:jc w:val="both"/>
              <w:rPr>
                <w:rFonts w:ascii="Times New Roman" w:hAnsi="Times New Roman" w:cs="Times New Roman"/>
                <w:sz w:val="24"/>
                <w:szCs w:val="24"/>
              </w:rPr>
            </w:pPr>
            <w:r w:rsidRPr="00152DBA">
              <w:rPr>
                <w:rFonts w:ascii="Times New Roman" w:hAnsi="Times New Roman" w:cs="Times New Roman"/>
                <w:sz w:val="24"/>
                <w:szCs w:val="24"/>
              </w:rPr>
              <w:t xml:space="preserve">Chesney-Lind, M. (2017). In Search of </w:t>
            </w:r>
            <w:r w:rsidRPr="00152DBA">
              <w:rPr>
                <w:rFonts w:ascii="Times New Roman" w:hAnsi="Times New Roman" w:cs="Times New Roman"/>
                <w:sz w:val="24"/>
                <w:szCs w:val="24"/>
              </w:rPr>
              <w:t>Safety: Confronting Inequality in Women's Imprisonment. </w:t>
            </w:r>
            <w:r w:rsidRPr="00152DBA">
              <w:rPr>
                <w:rFonts w:ascii="Times New Roman" w:hAnsi="Times New Roman" w:cs="Times New Roman"/>
                <w:i/>
                <w:iCs/>
                <w:sz w:val="24"/>
                <w:szCs w:val="24"/>
              </w:rPr>
              <w:t>Theory in Action</w:t>
            </w:r>
            <w:r w:rsidRPr="00152DBA">
              <w:rPr>
                <w:rFonts w:ascii="Times New Roman" w:hAnsi="Times New Roman" w:cs="Times New Roman"/>
                <w:sz w:val="24"/>
                <w:szCs w:val="24"/>
              </w:rPr>
              <w:t>, </w:t>
            </w:r>
            <w:r w:rsidRPr="00152DBA">
              <w:rPr>
                <w:rFonts w:ascii="Times New Roman" w:hAnsi="Times New Roman" w:cs="Times New Roman"/>
                <w:i/>
                <w:iCs/>
                <w:sz w:val="24"/>
                <w:szCs w:val="24"/>
              </w:rPr>
              <w:t>10</w:t>
            </w:r>
            <w:r w:rsidRPr="00152DBA">
              <w:rPr>
                <w:rFonts w:ascii="Times New Roman" w:hAnsi="Times New Roman" w:cs="Times New Roman"/>
                <w:sz w:val="24"/>
                <w:szCs w:val="24"/>
              </w:rPr>
              <w:t>(4), 128-135.</w:t>
            </w:r>
          </w:p>
        </w:tc>
      </w:tr>
      <w:tr w:rsidR="00E76C6B" w:rsidTr="00152DBA">
        <w:tc>
          <w:tcPr>
            <w:tcW w:w="9808" w:type="dxa"/>
            <w:shd w:val="clear" w:color="auto" w:fill="FFFFFF"/>
            <w:noWrap/>
            <w:tcMar>
              <w:top w:w="120" w:type="dxa"/>
              <w:left w:w="0" w:type="dxa"/>
              <w:bottom w:w="120" w:type="dxa"/>
              <w:right w:w="240" w:type="dxa"/>
            </w:tcMar>
            <w:hideMark/>
          </w:tcPr>
          <w:p w:rsidR="00152DBA" w:rsidRPr="00152DBA" w:rsidRDefault="00402B3A" w:rsidP="00152DBA">
            <w:pPr>
              <w:tabs>
                <w:tab w:val="left" w:pos="1395"/>
              </w:tabs>
              <w:spacing w:line="480" w:lineRule="auto"/>
              <w:jc w:val="both"/>
              <w:rPr>
                <w:rFonts w:ascii="Times New Roman" w:hAnsi="Times New Roman" w:cs="Times New Roman"/>
                <w:color w:val="222222"/>
                <w:sz w:val="24"/>
                <w:szCs w:val="24"/>
                <w:shd w:val="clear" w:color="auto" w:fill="FFFFFF"/>
              </w:rPr>
            </w:pPr>
            <w:r w:rsidRPr="00152DBA">
              <w:rPr>
                <w:rFonts w:ascii="Times New Roman" w:hAnsi="Times New Roman" w:cs="Times New Roman"/>
                <w:color w:val="222222"/>
                <w:sz w:val="24"/>
                <w:szCs w:val="24"/>
                <w:shd w:val="clear" w:color="auto" w:fill="FFFFFF"/>
              </w:rPr>
              <w:t>Chesney-Lind, M. (2017). Media misogyny: Demonizing “violent” girls and women. In </w:t>
            </w:r>
            <w:r w:rsidRPr="00152DBA">
              <w:rPr>
                <w:rFonts w:ascii="Times New Roman" w:hAnsi="Times New Roman" w:cs="Times New Roman"/>
                <w:i/>
                <w:iCs/>
                <w:color w:val="222222"/>
                <w:sz w:val="24"/>
                <w:szCs w:val="24"/>
                <w:shd w:val="clear" w:color="auto" w:fill="FFFFFF"/>
              </w:rPr>
              <w:t>Making Trouble</w:t>
            </w:r>
            <w:r w:rsidRPr="00152DBA">
              <w:rPr>
                <w:rFonts w:ascii="Times New Roman" w:hAnsi="Times New Roman" w:cs="Times New Roman"/>
                <w:color w:val="222222"/>
                <w:sz w:val="24"/>
                <w:szCs w:val="24"/>
                <w:shd w:val="clear" w:color="auto" w:fill="FFFFFF"/>
              </w:rPr>
              <w:t> (pp. 115-140). Routledge.</w:t>
            </w:r>
          </w:p>
          <w:p w:rsidR="00152DBA" w:rsidRPr="00152DBA" w:rsidRDefault="00402B3A" w:rsidP="00152DBA">
            <w:pPr>
              <w:tabs>
                <w:tab w:val="left" w:pos="1395"/>
              </w:tabs>
              <w:spacing w:line="480" w:lineRule="auto"/>
              <w:jc w:val="both"/>
              <w:rPr>
                <w:rFonts w:ascii="Times New Roman" w:hAnsi="Times New Roman" w:cs="Times New Roman"/>
                <w:color w:val="222222"/>
                <w:sz w:val="24"/>
                <w:szCs w:val="24"/>
                <w:shd w:val="clear" w:color="auto" w:fill="FFFFFF"/>
              </w:rPr>
            </w:pPr>
            <w:r w:rsidRPr="00152DBA">
              <w:rPr>
                <w:rFonts w:ascii="Times New Roman" w:hAnsi="Times New Roman" w:cs="Times New Roman"/>
                <w:color w:val="222222"/>
                <w:sz w:val="24"/>
                <w:szCs w:val="24"/>
                <w:shd w:val="clear" w:color="auto" w:fill="FFFFFF"/>
              </w:rPr>
              <w:t xml:space="preserve">Bartlett, A., &amp; Hollins, S. (2018). </w:t>
            </w:r>
            <w:r w:rsidRPr="00152DBA">
              <w:rPr>
                <w:rFonts w:ascii="Times New Roman" w:hAnsi="Times New Roman" w:cs="Times New Roman"/>
                <w:color w:val="222222"/>
                <w:sz w:val="24"/>
                <w:szCs w:val="24"/>
                <w:shd w:val="clear" w:color="auto" w:fill="FFFFFF"/>
              </w:rPr>
              <w:t>Challenges and mental health needs of women in prison. </w:t>
            </w:r>
            <w:r w:rsidRPr="00152DBA">
              <w:rPr>
                <w:rFonts w:ascii="Times New Roman" w:hAnsi="Times New Roman" w:cs="Times New Roman"/>
                <w:i/>
                <w:iCs/>
                <w:color w:val="222222"/>
                <w:sz w:val="24"/>
                <w:szCs w:val="24"/>
                <w:shd w:val="clear" w:color="auto" w:fill="FFFFFF"/>
              </w:rPr>
              <w:t>The British Journal of Psychiatry</w:t>
            </w:r>
            <w:r w:rsidRPr="00152DBA">
              <w:rPr>
                <w:rFonts w:ascii="Times New Roman" w:hAnsi="Times New Roman" w:cs="Times New Roman"/>
                <w:color w:val="222222"/>
                <w:sz w:val="24"/>
                <w:szCs w:val="24"/>
                <w:shd w:val="clear" w:color="auto" w:fill="FFFFFF"/>
              </w:rPr>
              <w:t>, </w:t>
            </w:r>
            <w:r w:rsidRPr="00152DBA">
              <w:rPr>
                <w:rFonts w:ascii="Times New Roman" w:hAnsi="Times New Roman" w:cs="Times New Roman"/>
                <w:i/>
                <w:iCs/>
                <w:color w:val="222222"/>
                <w:sz w:val="24"/>
                <w:szCs w:val="24"/>
                <w:shd w:val="clear" w:color="auto" w:fill="FFFFFF"/>
              </w:rPr>
              <w:t>212</w:t>
            </w:r>
            <w:r w:rsidRPr="00152DBA">
              <w:rPr>
                <w:rFonts w:ascii="Times New Roman" w:hAnsi="Times New Roman" w:cs="Times New Roman"/>
                <w:color w:val="222222"/>
                <w:sz w:val="24"/>
                <w:szCs w:val="24"/>
                <w:shd w:val="clear" w:color="auto" w:fill="FFFFFF"/>
              </w:rPr>
              <w:t>(3), 134-136.</w:t>
            </w:r>
          </w:p>
          <w:p w:rsidR="00152DBA" w:rsidRPr="00152DBA" w:rsidRDefault="00402B3A" w:rsidP="00152DBA">
            <w:pPr>
              <w:tabs>
                <w:tab w:val="left" w:pos="1395"/>
              </w:tabs>
              <w:spacing w:line="480" w:lineRule="auto"/>
              <w:jc w:val="both"/>
              <w:rPr>
                <w:rFonts w:ascii="Times New Roman" w:hAnsi="Times New Roman" w:cs="Times New Roman"/>
                <w:sz w:val="24"/>
                <w:szCs w:val="24"/>
              </w:rPr>
            </w:pPr>
            <w:r w:rsidRPr="00152DBA">
              <w:rPr>
                <w:rFonts w:ascii="Times New Roman" w:hAnsi="Times New Roman" w:cs="Times New Roman"/>
                <w:sz w:val="24"/>
                <w:szCs w:val="24"/>
              </w:rPr>
              <w:t>Grass, S. (2016). Convict Voices: Women, Class, and Writing about Prison in Nineteenth-Century England: Courage and Convictions: Women, Imprisonment,</w:t>
            </w:r>
            <w:r w:rsidRPr="00152DBA">
              <w:rPr>
                <w:rFonts w:ascii="Times New Roman" w:hAnsi="Times New Roman" w:cs="Times New Roman"/>
                <w:sz w:val="24"/>
                <w:szCs w:val="24"/>
              </w:rPr>
              <w:t xml:space="preserve"> and Narrative Representation. </w:t>
            </w:r>
            <w:r w:rsidRPr="00152DBA">
              <w:rPr>
                <w:rFonts w:ascii="Times New Roman" w:hAnsi="Times New Roman" w:cs="Times New Roman"/>
                <w:i/>
                <w:iCs/>
                <w:sz w:val="24"/>
                <w:szCs w:val="24"/>
              </w:rPr>
              <w:t>Journal of Victorian Culture</w:t>
            </w:r>
            <w:r w:rsidRPr="00152DBA">
              <w:rPr>
                <w:rFonts w:ascii="Times New Roman" w:hAnsi="Times New Roman" w:cs="Times New Roman"/>
                <w:sz w:val="24"/>
                <w:szCs w:val="24"/>
              </w:rPr>
              <w:t>, </w:t>
            </w:r>
            <w:r w:rsidRPr="00152DBA">
              <w:rPr>
                <w:rFonts w:ascii="Times New Roman" w:hAnsi="Times New Roman" w:cs="Times New Roman"/>
                <w:i/>
                <w:iCs/>
                <w:sz w:val="24"/>
                <w:szCs w:val="24"/>
              </w:rPr>
              <w:t>21</w:t>
            </w:r>
            <w:r w:rsidRPr="00152DBA">
              <w:rPr>
                <w:rFonts w:ascii="Times New Roman" w:hAnsi="Times New Roman" w:cs="Times New Roman"/>
                <w:sz w:val="24"/>
                <w:szCs w:val="24"/>
              </w:rPr>
              <w:t>(3), 411-414.</w:t>
            </w:r>
          </w:p>
          <w:p w:rsidR="00152DBA" w:rsidRPr="00152DBA" w:rsidRDefault="00402B3A" w:rsidP="00152DBA">
            <w:pPr>
              <w:tabs>
                <w:tab w:val="left" w:pos="1395"/>
              </w:tabs>
              <w:spacing w:line="480" w:lineRule="auto"/>
              <w:jc w:val="both"/>
              <w:rPr>
                <w:rFonts w:ascii="Times New Roman" w:hAnsi="Times New Roman" w:cs="Times New Roman"/>
                <w:sz w:val="24"/>
                <w:szCs w:val="24"/>
              </w:rPr>
            </w:pPr>
            <w:r w:rsidRPr="00152DBA">
              <w:rPr>
                <w:rFonts w:ascii="Times New Roman" w:hAnsi="Times New Roman" w:cs="Times New Roman"/>
                <w:sz w:val="24"/>
                <w:szCs w:val="24"/>
              </w:rPr>
              <w:t>Rafter, N. (2017). </w:t>
            </w:r>
            <w:r w:rsidRPr="00152DBA">
              <w:rPr>
                <w:rFonts w:ascii="Times New Roman" w:hAnsi="Times New Roman" w:cs="Times New Roman"/>
                <w:i/>
                <w:iCs/>
                <w:sz w:val="24"/>
                <w:szCs w:val="24"/>
              </w:rPr>
              <w:t>Partial justice: Women, prisons and social control</w:t>
            </w:r>
            <w:r w:rsidRPr="00152DBA">
              <w:rPr>
                <w:rFonts w:ascii="Times New Roman" w:hAnsi="Times New Roman" w:cs="Times New Roman"/>
                <w:sz w:val="24"/>
                <w:szCs w:val="24"/>
              </w:rPr>
              <w:t>. Routledge.</w:t>
            </w:r>
          </w:p>
          <w:p w:rsidR="00152DBA" w:rsidRPr="00152DBA" w:rsidRDefault="00402B3A" w:rsidP="00152DBA">
            <w:pPr>
              <w:tabs>
                <w:tab w:val="left" w:pos="1395"/>
              </w:tabs>
              <w:spacing w:line="480" w:lineRule="auto"/>
              <w:jc w:val="both"/>
              <w:rPr>
                <w:rFonts w:ascii="Times New Roman" w:hAnsi="Times New Roman" w:cs="Times New Roman"/>
                <w:sz w:val="24"/>
                <w:szCs w:val="24"/>
              </w:rPr>
            </w:pPr>
            <w:r w:rsidRPr="00152DBA">
              <w:rPr>
                <w:rFonts w:ascii="Times New Roman" w:hAnsi="Times New Roman" w:cs="Times New Roman"/>
                <w:sz w:val="24"/>
                <w:szCs w:val="24"/>
              </w:rPr>
              <w:t>Ramirez, A. C., Kouyoumdjian, F., Liauw, J., Costescu, D., Lu, H., &amp; Holder, L. (2019). INFANT AN</w:t>
            </w:r>
            <w:r w:rsidRPr="00152DBA">
              <w:rPr>
                <w:rFonts w:ascii="Times New Roman" w:hAnsi="Times New Roman" w:cs="Times New Roman"/>
                <w:sz w:val="24"/>
                <w:szCs w:val="24"/>
              </w:rPr>
              <w:t>D MATERNAL OUTCOMES IN WOMEN WHO EXPERIENCE IMPRISONMENT IN ONTARIO, CANADA: A RETROSPECTIVE COHORT STUDY. Journal of Obstetrics and Gynaecology Canada, 41(5), 714.</w:t>
            </w:r>
          </w:p>
          <w:p w:rsidR="00152DBA" w:rsidRPr="00152DBA" w:rsidRDefault="00402B3A" w:rsidP="00152DBA">
            <w:pPr>
              <w:tabs>
                <w:tab w:val="left" w:pos="1395"/>
              </w:tabs>
              <w:spacing w:line="480" w:lineRule="auto"/>
              <w:jc w:val="both"/>
              <w:rPr>
                <w:rFonts w:ascii="Times New Roman" w:hAnsi="Times New Roman" w:cs="Times New Roman"/>
                <w:sz w:val="24"/>
                <w:szCs w:val="24"/>
              </w:rPr>
            </w:pPr>
            <w:r w:rsidRPr="00152DBA">
              <w:rPr>
                <w:rFonts w:ascii="Times New Roman" w:hAnsi="Times New Roman" w:cs="Times New Roman"/>
                <w:sz w:val="24"/>
                <w:szCs w:val="24"/>
              </w:rPr>
              <w:t>Toews, B. (2019). Book review: Barbara Owen, James Wells, and Joycelyn Pollock, In Search o</w:t>
            </w:r>
            <w:r w:rsidRPr="00152DBA">
              <w:rPr>
                <w:rFonts w:ascii="Times New Roman" w:hAnsi="Times New Roman" w:cs="Times New Roman"/>
                <w:sz w:val="24"/>
                <w:szCs w:val="24"/>
              </w:rPr>
              <w:t>f Safety: Confronting Inequality in Women’s Imprisonment.</w:t>
            </w:r>
          </w:p>
          <w:p w:rsidR="00152DBA" w:rsidRPr="00152DBA" w:rsidRDefault="00402B3A" w:rsidP="00152DBA">
            <w:pPr>
              <w:tabs>
                <w:tab w:val="left" w:pos="1395"/>
              </w:tabs>
              <w:spacing w:line="480" w:lineRule="auto"/>
              <w:jc w:val="both"/>
              <w:rPr>
                <w:rFonts w:ascii="Times New Roman" w:hAnsi="Times New Roman" w:cs="Times New Roman"/>
                <w:sz w:val="24"/>
                <w:szCs w:val="24"/>
              </w:rPr>
            </w:pPr>
            <w:r w:rsidRPr="00152DBA">
              <w:rPr>
                <w:rFonts w:ascii="Times New Roman" w:hAnsi="Times New Roman" w:cs="Times New Roman"/>
                <w:sz w:val="24"/>
                <w:szCs w:val="24"/>
              </w:rPr>
              <w:lastRenderedPageBreak/>
              <w:t>McCorkel, J. A. (2013). </w:t>
            </w:r>
            <w:r w:rsidRPr="00152DBA">
              <w:rPr>
                <w:rFonts w:ascii="Times New Roman" w:hAnsi="Times New Roman" w:cs="Times New Roman"/>
                <w:i/>
                <w:iCs/>
                <w:sz w:val="24"/>
                <w:szCs w:val="24"/>
              </w:rPr>
              <w:t>Breaking women: Gender, race, and the new politics of imprisonment</w:t>
            </w:r>
            <w:r w:rsidRPr="00152DBA">
              <w:rPr>
                <w:rFonts w:ascii="Times New Roman" w:hAnsi="Times New Roman" w:cs="Times New Roman"/>
                <w:sz w:val="24"/>
                <w:szCs w:val="24"/>
              </w:rPr>
              <w:t>. NYU Press.</w:t>
            </w:r>
          </w:p>
        </w:tc>
        <w:tc>
          <w:tcPr>
            <w:tcW w:w="0" w:type="auto"/>
            <w:shd w:val="clear" w:color="auto" w:fill="FFFFFF"/>
            <w:tcMar>
              <w:top w:w="120" w:type="dxa"/>
              <w:left w:w="0" w:type="dxa"/>
              <w:bottom w:w="120" w:type="dxa"/>
              <w:right w:w="0" w:type="dxa"/>
            </w:tcMar>
            <w:hideMark/>
          </w:tcPr>
          <w:p w:rsidR="00152DBA" w:rsidRPr="00152DBA" w:rsidRDefault="00152DBA" w:rsidP="00152DBA">
            <w:pPr>
              <w:spacing w:line="480" w:lineRule="auto"/>
              <w:jc w:val="both"/>
              <w:rPr>
                <w:rFonts w:ascii="Times New Roman" w:hAnsi="Times New Roman" w:cs="Times New Roman"/>
                <w:sz w:val="24"/>
                <w:szCs w:val="24"/>
              </w:rPr>
            </w:pPr>
          </w:p>
        </w:tc>
      </w:tr>
    </w:tbl>
    <w:p w:rsidR="00152DBA" w:rsidRPr="00152DBA" w:rsidRDefault="00402B3A" w:rsidP="00152DBA">
      <w:pPr>
        <w:spacing w:line="480" w:lineRule="auto"/>
        <w:jc w:val="both"/>
        <w:rPr>
          <w:rFonts w:ascii="Times New Roman" w:hAnsi="Times New Roman" w:cs="Times New Roman"/>
          <w:sz w:val="24"/>
          <w:szCs w:val="24"/>
        </w:rPr>
      </w:pPr>
      <w:r w:rsidRPr="00152DBA">
        <w:rPr>
          <w:rFonts w:ascii="Times New Roman" w:hAnsi="Times New Roman" w:cs="Times New Roman"/>
          <w:sz w:val="24"/>
          <w:szCs w:val="24"/>
        </w:rPr>
        <w:lastRenderedPageBreak/>
        <w:t>Alves, J., Maia, Â., &amp;</w:t>
      </w:r>
      <w:r w:rsidRPr="00152DBA">
        <w:rPr>
          <w:rFonts w:ascii="Times New Roman" w:hAnsi="Times New Roman" w:cs="Times New Roman"/>
          <w:sz w:val="24"/>
          <w:szCs w:val="24"/>
        </w:rPr>
        <w:t xml:space="preserve"> Teixeira, F. (2016). Health conditions prior to imprisonment and the impact of prison on health: Views of detained women. </w:t>
      </w:r>
      <w:r w:rsidRPr="00152DBA">
        <w:rPr>
          <w:rFonts w:ascii="Times New Roman" w:hAnsi="Times New Roman" w:cs="Times New Roman"/>
          <w:i/>
          <w:iCs/>
          <w:sz w:val="24"/>
          <w:szCs w:val="24"/>
        </w:rPr>
        <w:t>Qualitative health research</w:t>
      </w:r>
      <w:r w:rsidRPr="00152DBA">
        <w:rPr>
          <w:rFonts w:ascii="Times New Roman" w:hAnsi="Times New Roman" w:cs="Times New Roman"/>
          <w:sz w:val="24"/>
          <w:szCs w:val="24"/>
        </w:rPr>
        <w:t>, </w:t>
      </w:r>
      <w:r w:rsidRPr="00152DBA">
        <w:rPr>
          <w:rFonts w:ascii="Times New Roman" w:hAnsi="Times New Roman" w:cs="Times New Roman"/>
          <w:i/>
          <w:iCs/>
          <w:sz w:val="24"/>
          <w:szCs w:val="24"/>
        </w:rPr>
        <w:t>26</w:t>
      </w:r>
      <w:r w:rsidRPr="00152DBA">
        <w:rPr>
          <w:rFonts w:ascii="Times New Roman" w:hAnsi="Times New Roman" w:cs="Times New Roman"/>
          <w:sz w:val="24"/>
          <w:szCs w:val="24"/>
        </w:rPr>
        <w:t>(6), 782-792.</w:t>
      </w:r>
    </w:p>
    <w:p w:rsidR="00472A95" w:rsidRPr="00152DBA" w:rsidRDefault="00472A95" w:rsidP="00152DBA">
      <w:pPr>
        <w:spacing w:line="480" w:lineRule="auto"/>
        <w:rPr>
          <w:rFonts w:ascii="Times New Roman" w:hAnsi="Times New Roman" w:cs="Times New Roman"/>
          <w:sz w:val="24"/>
          <w:szCs w:val="24"/>
        </w:rPr>
      </w:pPr>
    </w:p>
    <w:p w:rsidR="001129CC" w:rsidRPr="00152DBA" w:rsidRDefault="001129CC" w:rsidP="00152DBA">
      <w:pPr>
        <w:spacing w:line="480" w:lineRule="auto"/>
        <w:rPr>
          <w:rFonts w:ascii="Times New Roman" w:hAnsi="Times New Roman" w:cs="Times New Roman"/>
          <w:sz w:val="24"/>
          <w:szCs w:val="24"/>
        </w:rPr>
      </w:pPr>
    </w:p>
    <w:p w:rsidR="001F04EC" w:rsidRPr="00152DBA" w:rsidRDefault="001F04EC" w:rsidP="00152DBA">
      <w:pPr>
        <w:spacing w:line="480" w:lineRule="auto"/>
        <w:rPr>
          <w:rFonts w:ascii="Times New Roman" w:hAnsi="Times New Roman" w:cs="Times New Roman"/>
          <w:sz w:val="24"/>
          <w:szCs w:val="24"/>
        </w:rPr>
      </w:pPr>
    </w:p>
    <w:sectPr w:rsidR="001F04EC" w:rsidRPr="00152DBA" w:rsidSect="00A30F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2B3A" w:rsidRDefault="00402B3A">
      <w:pPr>
        <w:spacing w:after="0" w:line="240" w:lineRule="auto"/>
      </w:pPr>
      <w:r>
        <w:separator/>
      </w:r>
    </w:p>
  </w:endnote>
  <w:endnote w:type="continuationSeparator" w:id="0">
    <w:p w:rsidR="00402B3A" w:rsidRDefault="00402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2B3A" w:rsidRDefault="00402B3A">
      <w:pPr>
        <w:spacing w:after="0" w:line="240" w:lineRule="auto"/>
      </w:pPr>
      <w:r>
        <w:separator/>
      </w:r>
    </w:p>
  </w:footnote>
  <w:footnote w:type="continuationSeparator" w:id="0">
    <w:p w:rsidR="00402B3A" w:rsidRDefault="00402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573" w:rsidRDefault="00402B3A">
    <w:pPr>
      <w:pStyle w:val="Header"/>
    </w:pPr>
    <w:r>
      <w:t xml:space="preserve">Woman </w:t>
    </w:r>
    <w:r>
      <w:t>imprisonment</w:t>
    </w:r>
    <w:r w:rsidR="00A30FFD">
      <w:t>.</w:t>
    </w:r>
  </w:p>
  <w:p w:rsidR="008A3573" w:rsidRDefault="008A35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0FFD" w:rsidRPr="00A30FFD" w:rsidRDefault="00402B3A" w:rsidP="00A30FFD">
    <w:pPr>
      <w:pStyle w:val="Header"/>
    </w:pPr>
    <w:r>
      <w:t xml:space="preserve">Running head: </w:t>
    </w:r>
    <w:r w:rsidRPr="00A30FFD">
      <w:t>Woman imprisonme</w:t>
    </w:r>
    <w:r>
      <w:t>nt.</w:t>
    </w:r>
  </w:p>
  <w:p w:rsidR="00A30FFD" w:rsidRDefault="00A30F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573"/>
    <w:rsid w:val="00015254"/>
    <w:rsid w:val="001129CC"/>
    <w:rsid w:val="00152DBA"/>
    <w:rsid w:val="001B54C4"/>
    <w:rsid w:val="001F04EC"/>
    <w:rsid w:val="00402B3A"/>
    <w:rsid w:val="00453A62"/>
    <w:rsid w:val="00464E26"/>
    <w:rsid w:val="00472A95"/>
    <w:rsid w:val="004E0BEF"/>
    <w:rsid w:val="00541424"/>
    <w:rsid w:val="00554B3B"/>
    <w:rsid w:val="00582FD3"/>
    <w:rsid w:val="00625C18"/>
    <w:rsid w:val="00627AA2"/>
    <w:rsid w:val="006F6C74"/>
    <w:rsid w:val="007052A0"/>
    <w:rsid w:val="0072641C"/>
    <w:rsid w:val="00776D1C"/>
    <w:rsid w:val="00777ADB"/>
    <w:rsid w:val="007F2226"/>
    <w:rsid w:val="00891699"/>
    <w:rsid w:val="008A0BA3"/>
    <w:rsid w:val="008A3573"/>
    <w:rsid w:val="009112B2"/>
    <w:rsid w:val="00A30FFD"/>
    <w:rsid w:val="00A43F21"/>
    <w:rsid w:val="00BB4AA7"/>
    <w:rsid w:val="00C212DC"/>
    <w:rsid w:val="00C448D2"/>
    <w:rsid w:val="00C93FF8"/>
    <w:rsid w:val="00CC48EB"/>
    <w:rsid w:val="00DD68B5"/>
    <w:rsid w:val="00E213AC"/>
    <w:rsid w:val="00E76C6B"/>
    <w:rsid w:val="00F16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ADB887-2000-403D-9A29-C608F5230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35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573"/>
  </w:style>
  <w:style w:type="paragraph" w:styleId="Footer">
    <w:name w:val="footer"/>
    <w:basedOn w:val="Normal"/>
    <w:link w:val="FooterChar"/>
    <w:uiPriority w:val="99"/>
    <w:unhideWhenUsed/>
    <w:rsid w:val="008A35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1615</Words>
  <Characters>9210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2019-04-28T01:54:00Z</dcterms:created>
  <dcterms:modified xsi:type="dcterms:W3CDTF">2019-04-28T01:54:00Z</dcterms:modified>
</cp:coreProperties>
</file>