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6A7C" w:rsidRDefault="007B6A7C" w:rsidP="007B6A7C">
      <w:pPr>
        <w:numPr>
          <w:ilvl w:val="0"/>
          <w:numId w:val="1"/>
        </w:numPr>
        <w:tabs>
          <w:tab w:val="left" w:pos="360"/>
        </w:tabs>
        <w:spacing w:line="270" w:lineRule="auto"/>
        <w:ind w:left="360" w:right="42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Provide a reasonable explanation in your own words (no more than 5-6 sentences) for the following observations </w:t>
      </w:r>
      <w:r>
        <w:rPr>
          <w:rFonts w:ascii="Times New Roman" w:eastAsia="Times New Roman" w:hAnsi="Times New Roman"/>
          <w:b/>
          <w:sz w:val="24"/>
        </w:rPr>
        <w:t>[4]</w:t>
      </w:r>
      <w:r>
        <w:rPr>
          <w:rFonts w:ascii="Times New Roman" w:eastAsia="Times New Roman" w:hAnsi="Times New Roman"/>
          <w:sz w:val="24"/>
        </w:rPr>
        <w:t>:</w:t>
      </w:r>
    </w:p>
    <w:p w:rsidR="007B6A7C" w:rsidRDefault="007B6A7C" w:rsidP="007B6A7C">
      <w:pPr>
        <w:spacing w:line="205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31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Trifluroacetic acid (TFA) is a stronger acid than acetic acid (AA).</w:t>
      </w: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B6A7C" w:rsidRPr="006E2549" w:rsidRDefault="007B6A7C" w:rsidP="007B6A7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TFA is a stronger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acid than acetic acid since it has a high acid ionization constant compared to AA. The</w:t>
      </w: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fluorine atoms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also highly electronegative hence exhibit electron withdrawing properties. This help in weakening the O – H bong making the conjugate base stable and increasing acidity.</w:t>
      </w: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B6A7C" w:rsidRDefault="007B6A7C" w:rsidP="007B6A7C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7B6A7C" w:rsidRDefault="007B6A7C" w:rsidP="007B6A7C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7B6A7C" w:rsidRDefault="007B6A7C" w:rsidP="007B6A7C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7B6A7C" w:rsidRDefault="007B6A7C" w:rsidP="007B6A7C">
      <w:pPr>
        <w:numPr>
          <w:ilvl w:val="0"/>
          <w:numId w:val="2"/>
        </w:numPr>
        <w:tabs>
          <w:tab w:val="left" w:pos="340"/>
        </w:tabs>
        <w:spacing w:line="0" w:lineRule="atLeast"/>
        <w:ind w:left="340" w:hanging="339"/>
        <w:rPr>
          <w:rFonts w:ascii="Times New Roman" w:eastAsia="Times New Roman" w:hAnsi="Times New Roman"/>
          <w:sz w:val="24"/>
        </w:rPr>
      </w:pPr>
    </w:p>
    <w:p w:rsidR="007B6A7C" w:rsidRDefault="007B6A7C" w:rsidP="007B6A7C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-1161415</wp:posOffset>
            </wp:positionV>
            <wp:extent cx="563245" cy="450215"/>
            <wp:effectExtent l="0" t="0" r="8255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1792605</wp:posOffset>
            </wp:positionH>
            <wp:positionV relativeFrom="paragraph">
              <wp:posOffset>-1208405</wp:posOffset>
            </wp:positionV>
            <wp:extent cx="782955" cy="8280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3944620</wp:posOffset>
            </wp:positionH>
            <wp:positionV relativeFrom="paragraph">
              <wp:posOffset>-594995</wp:posOffset>
            </wp:positionV>
            <wp:extent cx="224155" cy="128905"/>
            <wp:effectExtent l="0" t="0" r="4445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15875</wp:posOffset>
            </wp:positionV>
            <wp:extent cx="2040255" cy="568325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spacing w:line="200" w:lineRule="exact"/>
        <w:rPr>
          <w:rFonts w:ascii="Times New Roman" w:eastAsia="Times New Roman" w:hAnsi="Times New Roman"/>
        </w:rPr>
      </w:pPr>
    </w:p>
    <w:p w:rsidR="007B6A7C" w:rsidRDefault="007B6A7C" w:rsidP="007B6A7C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The boiling point of compound A is higher than that of compound B.</w:t>
      </w:r>
    </w:p>
    <w:p w:rsidR="007B6A7C" w:rsidRDefault="007B6A7C" w:rsidP="007B6A7C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Compound A has a large surface area than compound B. The large surface area leads to greater dispersion hence increase in boiling point. Compound B is highly branched hence low surface area and consequently low boiling point.</w:t>
      </w:r>
    </w:p>
    <w:p w:rsidR="00A12E32" w:rsidRDefault="00A12E32"/>
    <w:sectPr w:rsidR="00A1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6"/>
    <w:multiLevelType w:val="hybridMultilevel"/>
    <w:tmpl w:val="2D1D5AE8"/>
    <w:lvl w:ilvl="0" w:tplc="FFFFFFFF">
      <w:start w:val="2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7"/>
    <w:multiLevelType w:val="hybridMultilevel"/>
    <w:tmpl w:val="6763845E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A7C"/>
    <w:rsid w:val="007B6A7C"/>
    <w:rsid w:val="008555A6"/>
    <w:rsid w:val="009E7DA2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4E668C-121B-A040-AAC6-961C8C68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A7C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2020-10-22T17:38:00Z</dcterms:created>
  <dcterms:modified xsi:type="dcterms:W3CDTF">2020-10-22T17:38:00Z</dcterms:modified>
</cp:coreProperties>
</file>