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How the First World War Impacted the Course of Irish Politics</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 xml:space="preserve">Student’s Name </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 xml:space="preserve">Institutional Affiliation </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 xml:space="preserve">Course Name and Code </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 xml:space="preserve">Professor </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 xml:space="preserve">Due Date </w:t>
      </w: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Ireland was country that was under the great rule just as the Scotland and wales. While Ireland was strongly under the United Kingdom, the country was in brink of getting independence from Britain and there was struggle among the factions </w:t>
      </w:r>
      <w:r>
        <w:rPr>
          <w:rFonts w:ascii="Times New Roman" w:cs="Times New Roman" w:hAnsi="Times New Roman"/>
          <w:sz w:val="24"/>
          <w:szCs w:val="24"/>
        </w:rPr>
        <w:t>of Ireland</w:t>
      </w:r>
      <w:r>
        <w:rPr>
          <w:rFonts w:ascii="Times New Roman" w:cs="Times New Roman" w:hAnsi="Times New Roman"/>
          <w:sz w:val="24"/>
          <w:szCs w:val="24"/>
        </w:rPr>
        <w:t xml:space="preserve"> as there was parts that wanted to remain with </w:t>
      </w:r>
      <w:r>
        <w:rPr>
          <w:rFonts w:ascii="Times New Roman" w:cs="Times New Roman" w:hAnsi="Times New Roman"/>
          <w:sz w:val="24"/>
          <w:szCs w:val="24"/>
        </w:rPr>
        <w:t>Great Britain</w:t>
      </w:r>
      <w:r>
        <w:rPr>
          <w:rFonts w:ascii="Times New Roman" w:cs="Times New Roman" w:hAnsi="Times New Roman"/>
          <w:sz w:val="24"/>
          <w:szCs w:val="24"/>
        </w:rPr>
        <w:t xml:space="preserve"> while other parts wanted independent. The difference of the two ambitions almost made this country come to </w:t>
      </w:r>
      <w:r>
        <w:rPr>
          <w:rFonts w:ascii="Times New Roman" w:cs="Times New Roman" w:hAnsi="Times New Roman"/>
          <w:sz w:val="24"/>
          <w:szCs w:val="24"/>
        </w:rPr>
        <w:t>self-destruction</w:t>
      </w:r>
      <w:r>
        <w:rPr>
          <w:rFonts w:ascii="Times New Roman" w:cs="Times New Roman" w:hAnsi="Times New Roman"/>
          <w:sz w:val="24"/>
          <w:szCs w:val="24"/>
        </w:rPr>
        <w:t xml:space="preserve"> as result of civil were that was averted by the emergency of the world WWI which greatly shifted attention </w:t>
      </w:r>
      <w:r>
        <w:rPr>
          <w:rFonts w:ascii="Times New Roman" w:cs="Times New Roman" w:hAnsi="Times New Roman"/>
          <w:sz w:val="24"/>
          <w:szCs w:val="24"/>
        </w:rPr>
        <w:t>to the</w:t>
      </w:r>
      <w:r>
        <w:rPr>
          <w:rFonts w:ascii="Times New Roman" w:cs="Times New Roman" w:hAnsi="Times New Roman"/>
          <w:sz w:val="24"/>
          <w:szCs w:val="24"/>
        </w:rPr>
        <w:t xml:space="preserve"> greater </w:t>
      </w:r>
      <w:r>
        <w:rPr>
          <w:rFonts w:ascii="Times New Roman" w:cs="Times New Roman" w:hAnsi="Times New Roman"/>
          <w:sz w:val="24"/>
          <w:szCs w:val="24"/>
        </w:rPr>
        <w:t>war. The</w:t>
      </w:r>
      <w:r>
        <w:rPr>
          <w:rFonts w:ascii="Times New Roman" w:cs="Times New Roman" w:hAnsi="Times New Roman"/>
          <w:sz w:val="24"/>
          <w:szCs w:val="24"/>
        </w:rPr>
        <w:t xml:space="preserve"> paper will </w:t>
      </w:r>
      <w:r>
        <w:rPr>
          <w:rFonts w:ascii="Times New Roman" w:cs="Times New Roman" w:hAnsi="Times New Roman"/>
          <w:sz w:val="24"/>
          <w:szCs w:val="24"/>
        </w:rPr>
        <w:t>have examined the</w:t>
      </w:r>
      <w:r>
        <w:rPr>
          <w:rFonts w:ascii="Times New Roman" w:cs="Times New Roman" w:hAnsi="Times New Roman"/>
          <w:sz w:val="24"/>
          <w:szCs w:val="24"/>
        </w:rPr>
        <w:t xml:space="preserve"> political situation of Ireland before and after the WWI</w:t>
      </w:r>
    </w:p>
    <w:p>
      <w:pPr>
        <w:pStyle w:val="style0"/>
        <w:spacing w:lineRule="auto" w:line="480"/>
        <w:ind w:firstLine="720"/>
        <w:rPr>
          <w:rFonts w:ascii="Times New Roman" w:cs="Times New Roman" w:hAnsi="Times New Roman"/>
          <w:b/>
          <w:sz w:val="24"/>
          <w:szCs w:val="24"/>
        </w:rPr>
      </w:pPr>
      <w:r>
        <w:rPr>
          <w:rFonts w:ascii="Times New Roman" w:cs="Times New Roman" w:hAnsi="Times New Roman"/>
          <w:b/>
          <w:sz w:val="24"/>
          <w:szCs w:val="24"/>
        </w:rPr>
        <w:t xml:space="preserve">Political Landscape Before and During the War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In order to analyze the changes in the political landscape of Ireland after the WWI is important to understand the situation that of Ireland pre WWI. Occurrence of the War that was signaled by the assassination of the Arch Duke Franz found Ireland in very perilous situation. The home rule had been promised which was supposed to have the home parliament. However, there were some forces in Ireland that were greatly against the action of allowing Ireland to have the home rule or liberty. One of such group was the was the Ulster union groups that was formed by James Craig and Edward Carson. The rival group would retaliate by forming their own vigilante group that was known as the Irish volunteers. There was a massive importation of weapons by the two militia groups both anticipating their own internal just two years before the WWI commenced. Bronner (2018) asserts that WWI brought to </w:t>
      </w:r>
      <w:r>
        <w:rPr>
          <w:rFonts w:ascii="Times New Roman" w:cs="Times New Roman" w:hAnsi="Times New Roman"/>
          <w:sz w:val="24"/>
          <w:szCs w:val="24"/>
        </w:rPr>
        <w:t>a</w:t>
      </w:r>
      <w:r>
        <w:rPr>
          <w:rFonts w:ascii="Times New Roman" w:cs="Times New Roman" w:hAnsi="Times New Roman"/>
          <w:sz w:val="24"/>
          <w:szCs w:val="24"/>
        </w:rPr>
        <w:t xml:space="preserve"> halt the Ireland crisis</w:t>
      </w:r>
      <w:r>
        <w:rPr>
          <w:rFonts w:ascii="Times New Roman" w:cs="Times New Roman" w:hAnsi="Times New Roman"/>
          <w:sz w:val="24"/>
          <w:szCs w:val="24"/>
        </w:rPr>
        <w:t xml:space="preserve"> due to the fact Germany had declared that they were going to attack Serbia by assassinating Sarajevo. Russia would react by mobilizing his resources to protects its ally Serbia. Germany become </w:t>
      </w:r>
      <w:r>
        <w:rPr>
          <w:rFonts w:ascii="Times New Roman" w:cs="Times New Roman" w:hAnsi="Times New Roman"/>
          <w:sz w:val="24"/>
          <w:szCs w:val="24"/>
        </w:rPr>
        <w:t>fearful of the situation that they could be caught in two war fronts with Russia and its western ally France and decided to attack France, Luxembourg and Belgium. These developments would bring Britain into quick action as they were not impressed by the action of the Germany of invading the neutral Belgium</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activities th</w:t>
      </w:r>
      <w:r>
        <w:rPr>
          <w:rFonts w:ascii="Times New Roman" w:cs="Times New Roman" w:hAnsi="Times New Roman"/>
          <w:sz w:val="24"/>
          <w:szCs w:val="24"/>
        </w:rPr>
        <w:t xml:space="preserve">at were happening Europe led to the political issues in Ireland to be temporarily eased. Both the two leaders Unionist, Edward Carson and Nationalist John Redmond would declare their support for the war efforts and the issues that address self-rule was suspended for the all period of the </w:t>
      </w:r>
      <w:r>
        <w:rPr>
          <w:rFonts w:ascii="Times New Roman" w:cs="Times New Roman" w:hAnsi="Times New Roman"/>
          <w:sz w:val="24"/>
          <w:szCs w:val="24"/>
        </w:rPr>
        <w:t>war. Redmond</w:t>
      </w:r>
      <w:r>
        <w:rPr>
          <w:rFonts w:ascii="Times New Roman" w:cs="Times New Roman" w:hAnsi="Times New Roman"/>
          <w:sz w:val="24"/>
          <w:szCs w:val="24"/>
        </w:rPr>
        <w:t xml:space="preserve"> continued further by asking </w:t>
      </w:r>
      <w:r>
        <w:rPr>
          <w:rFonts w:ascii="Times New Roman" w:cs="Times New Roman" w:hAnsi="Times New Roman"/>
          <w:sz w:val="24"/>
          <w:szCs w:val="24"/>
        </w:rPr>
        <w:t>the Irish</w:t>
      </w:r>
      <w:r>
        <w:rPr>
          <w:rFonts w:ascii="Times New Roman" w:cs="Times New Roman" w:hAnsi="Times New Roman"/>
          <w:sz w:val="24"/>
          <w:szCs w:val="24"/>
        </w:rPr>
        <w:t xml:space="preserve"> Volunteers</w:t>
      </w:r>
      <w:r>
        <w:rPr>
          <w:rFonts w:ascii="Times New Roman" w:cs="Times New Roman" w:hAnsi="Times New Roman"/>
          <w:sz w:val="24"/>
          <w:szCs w:val="24"/>
        </w:rPr>
        <w:t xml:space="preserve"> to go and join the British armed forces in </w:t>
      </w:r>
      <w:r>
        <w:rPr>
          <w:rFonts w:ascii="Times New Roman" w:cs="Times New Roman" w:hAnsi="Times New Roman"/>
          <w:sz w:val="24"/>
          <w:szCs w:val="24"/>
        </w:rPr>
        <w:t>the</w:t>
      </w:r>
      <w:r>
        <w:rPr>
          <w:rFonts w:ascii="Times New Roman" w:cs="Times New Roman" w:hAnsi="Times New Roman"/>
          <w:sz w:val="24"/>
          <w:szCs w:val="24"/>
        </w:rPr>
        <w:t xml:space="preserve"> wooden </w:t>
      </w:r>
      <w:r>
        <w:rPr>
          <w:rFonts w:ascii="Times New Roman" w:cs="Times New Roman" w:hAnsi="Times New Roman"/>
          <w:sz w:val="24"/>
          <w:szCs w:val="24"/>
        </w:rPr>
        <w:t>bridge country</w:t>
      </w:r>
      <w:r>
        <w:rPr>
          <w:rFonts w:ascii="Times New Roman" w:cs="Times New Roman" w:hAnsi="Times New Roman"/>
          <w:sz w:val="24"/>
          <w:szCs w:val="24"/>
        </w:rPr>
        <w:t xml:space="preserve"> in </w:t>
      </w:r>
      <w:r>
        <w:rPr>
          <w:rFonts w:ascii="Times New Roman" w:cs="Times New Roman" w:hAnsi="Times New Roman"/>
          <w:sz w:val="24"/>
          <w:szCs w:val="24"/>
        </w:rPr>
        <w:t>the Wicklow</w:t>
      </w:r>
      <w:r>
        <w:rPr>
          <w:rFonts w:ascii="Times New Roman" w:cs="Times New Roman" w:hAnsi="Times New Roman"/>
          <w:sz w:val="24"/>
          <w:szCs w:val="24"/>
        </w:rPr>
        <w:t xml:space="preserve"> in the September 1914(Link,2019</w:t>
      </w:r>
      <w:r>
        <w:rPr>
          <w:rFonts w:ascii="Times New Roman" w:cs="Times New Roman" w:hAnsi="Times New Roman"/>
          <w:sz w:val="24"/>
          <w:szCs w:val="24"/>
        </w:rPr>
        <w:t>). Redmond’s</w:t>
      </w:r>
      <w:r>
        <w:rPr>
          <w:rFonts w:ascii="Times New Roman" w:cs="Times New Roman" w:hAnsi="Times New Roman"/>
          <w:sz w:val="24"/>
          <w:szCs w:val="24"/>
        </w:rPr>
        <w:t xml:space="preserve"> suggestion </w:t>
      </w:r>
      <w:r>
        <w:rPr>
          <w:rFonts w:ascii="Times New Roman" w:cs="Times New Roman" w:hAnsi="Times New Roman"/>
          <w:sz w:val="24"/>
          <w:szCs w:val="24"/>
        </w:rPr>
        <w:t>was</w:t>
      </w:r>
      <w:r>
        <w:rPr>
          <w:rFonts w:ascii="Times New Roman" w:cs="Times New Roman" w:hAnsi="Times New Roman"/>
          <w:sz w:val="24"/>
          <w:szCs w:val="24"/>
        </w:rPr>
        <w:t xml:space="preserve"> mainly motivated by the fact that he was training to bait for the support of the British government that was led by Herbert Asquith for the Home Rule to pass. Another issue was the fact the Redmond wanted the Irish volunteer to go and return as the Irish army and that the action of participating in </w:t>
      </w:r>
      <w:r>
        <w:rPr>
          <w:rFonts w:ascii="Times New Roman" w:cs="Times New Roman" w:hAnsi="Times New Roman"/>
          <w:sz w:val="24"/>
          <w:szCs w:val="24"/>
        </w:rPr>
        <w:t>a</w:t>
      </w:r>
      <w:r>
        <w:rPr>
          <w:rFonts w:ascii="Times New Roman" w:cs="Times New Roman" w:hAnsi="Times New Roman"/>
          <w:sz w:val="24"/>
          <w:szCs w:val="24"/>
        </w:rPr>
        <w:t xml:space="preserve"> war together had the ability of easing the enmity that was within the two </w:t>
      </w:r>
      <w:r>
        <w:rPr>
          <w:rFonts w:ascii="Times New Roman" w:cs="Times New Roman" w:hAnsi="Times New Roman"/>
          <w:sz w:val="24"/>
          <w:szCs w:val="24"/>
        </w:rPr>
        <w:t>groups (</w:t>
      </w:r>
      <w:r>
        <w:rPr>
          <w:rFonts w:ascii="Times New Roman" w:cs="Times New Roman" w:hAnsi="Times New Roman"/>
          <w:sz w:val="24"/>
          <w:szCs w:val="24"/>
        </w:rPr>
        <w:t>Nationalist and the Unionist)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Irish Nationalist had also been enraged by the action of Germans of invading neutral country and other actions such as the sack of the Louven(Kaul,2017). Another imperative fact, was that not all the Irish volunteers supported John Redmond. But over 90% of the population would follow Redmond into the new organization that was the National </w:t>
      </w:r>
      <w:r>
        <w:rPr>
          <w:rFonts w:ascii="Times New Roman" w:cs="Times New Roman" w:hAnsi="Times New Roman"/>
          <w:sz w:val="24"/>
          <w:szCs w:val="24"/>
        </w:rPr>
        <w:t xml:space="preserve">Volunteers. Due to </w:t>
      </w:r>
      <w:r>
        <w:rPr>
          <w:rFonts w:ascii="Times New Roman" w:cs="Times New Roman" w:hAnsi="Times New Roman"/>
          <w:sz w:val="24"/>
          <w:szCs w:val="24"/>
        </w:rPr>
        <w:t>the complicated</w:t>
      </w:r>
      <w:r>
        <w:rPr>
          <w:rFonts w:ascii="Times New Roman" w:cs="Times New Roman" w:hAnsi="Times New Roman"/>
          <w:sz w:val="24"/>
          <w:szCs w:val="24"/>
        </w:rPr>
        <w:t xml:space="preserve"> spiral protest, coercion and the counter violence that would followed the autonomously surprise that came with </w:t>
      </w:r>
      <w:r>
        <w:rPr>
          <w:rFonts w:ascii="Times New Roman" w:cs="Times New Roman" w:hAnsi="Times New Roman"/>
          <w:sz w:val="24"/>
          <w:szCs w:val="24"/>
        </w:rPr>
        <w:t>Easter Rising</w:t>
      </w:r>
      <w:r>
        <w:rPr>
          <w:rFonts w:ascii="Times New Roman" w:cs="Times New Roman" w:hAnsi="Times New Roman"/>
          <w:sz w:val="24"/>
          <w:szCs w:val="24"/>
        </w:rPr>
        <w:t xml:space="preserve">, impact of the war on the political reforms in the Ireland has be   found to be less elaborate. However, the onset of the war has been considered to have generated </w:t>
      </w:r>
      <w:r>
        <w:rPr>
          <w:rFonts w:ascii="Times New Roman" w:cs="Times New Roman" w:hAnsi="Times New Roman"/>
          <w:sz w:val="24"/>
          <w:szCs w:val="24"/>
        </w:rPr>
        <w:t>immediate political</w:t>
      </w:r>
      <w:r>
        <w:rPr>
          <w:rFonts w:ascii="Times New Roman" w:cs="Times New Roman" w:hAnsi="Times New Roman"/>
          <w:sz w:val="24"/>
          <w:szCs w:val="24"/>
        </w:rPr>
        <w:t xml:space="preserve"> consequences</w:t>
      </w:r>
      <w:r>
        <w:rPr>
          <w:rFonts w:ascii="Times New Roman" w:cs="Times New Roman" w:hAnsi="Times New Roman"/>
          <w:sz w:val="24"/>
          <w:szCs w:val="24"/>
        </w:rPr>
        <w:t xml:space="preserve"> that was able to trigger a series of commitments and maneuvers that would led to the formal enactment and the suspension of the </w:t>
      </w:r>
      <w:r>
        <w:rPr>
          <w:rFonts w:ascii="Times New Roman" w:cs="Times New Roman" w:hAnsi="Times New Roman"/>
          <w:sz w:val="24"/>
          <w:szCs w:val="24"/>
        </w:rPr>
        <w:t>home rule that was effective to all Ireland on the September 18,1914(Kaul,2014</w:t>
      </w:r>
      <w:r>
        <w:rPr>
          <w:rFonts w:ascii="Times New Roman" w:cs="Times New Roman" w:hAnsi="Times New Roman"/>
          <w:sz w:val="24"/>
          <w:szCs w:val="24"/>
        </w:rPr>
        <w:t>). The</w:t>
      </w:r>
      <w:r>
        <w:rPr>
          <w:rFonts w:ascii="Times New Roman" w:cs="Times New Roman" w:hAnsi="Times New Roman"/>
          <w:sz w:val="24"/>
          <w:szCs w:val="24"/>
        </w:rPr>
        <w:t xml:space="preserve"> Asquith’s promise that the government of </w:t>
      </w:r>
      <w:r>
        <w:rPr>
          <w:rFonts w:ascii="Times New Roman" w:cs="Times New Roman" w:hAnsi="Times New Roman"/>
          <w:sz w:val="24"/>
          <w:szCs w:val="24"/>
        </w:rPr>
        <w:t>India. Bothe</w:t>
      </w:r>
      <w:r>
        <w:rPr>
          <w:rFonts w:ascii="Times New Roman" w:cs="Times New Roman" w:hAnsi="Times New Roman"/>
          <w:sz w:val="24"/>
          <w:szCs w:val="24"/>
        </w:rPr>
        <w:t xml:space="preserve"> parties supported the </w:t>
      </w:r>
      <w:r>
        <w:rPr>
          <w:rFonts w:ascii="Times New Roman" w:cs="Times New Roman" w:hAnsi="Times New Roman"/>
          <w:sz w:val="24"/>
          <w:szCs w:val="24"/>
        </w:rPr>
        <w:t>British. Redmond’s</w:t>
      </w:r>
      <w:r>
        <w:rPr>
          <w:rFonts w:ascii="Times New Roman" w:cs="Times New Roman" w:hAnsi="Times New Roman"/>
          <w:sz w:val="24"/>
          <w:szCs w:val="24"/>
        </w:rPr>
        <w:t xml:space="preserve"> instant approval of Germany's declaration of war and subsequent promotion of unlimited nationalist engagement united his party's interests with Asquith's Liberal government and Birrell's administration in Dublin Castle like never before</w:t>
      </w:r>
      <w:r>
        <w:rPr>
          <w:rFonts w:ascii="Times New Roman" w:cs="Times New Roman" w:hAnsi="Times New Roman"/>
          <w:sz w:val="24"/>
          <w:szCs w:val="24"/>
        </w:rPr>
        <w:t xml:space="preserve"> (Biagini, 2018)</w:t>
      </w:r>
      <w:r>
        <w:rPr>
          <w:rFonts w:ascii="Times New Roman" w:cs="Times New Roman" w:hAnsi="Times New Roman"/>
          <w:sz w:val="24"/>
          <w:szCs w:val="24"/>
        </w:rPr>
        <w:t xml:space="preserve">. </w:t>
      </w:r>
      <w:r>
        <w:rPr>
          <w:rFonts w:ascii="Times New Roman" w:cs="Times New Roman" w:hAnsi="Times New Roman"/>
          <w:sz w:val="24"/>
          <w:szCs w:val="24"/>
        </w:rPr>
        <w:t xml:space="preserve">The Irish parliament would e drawn into policy </w:t>
      </w:r>
      <w:r>
        <w:rPr>
          <w:rFonts w:ascii="Times New Roman" w:cs="Times New Roman" w:hAnsi="Times New Roman"/>
          <w:sz w:val="24"/>
          <w:szCs w:val="24"/>
        </w:rPr>
        <w:t>making</w:t>
      </w:r>
      <w:r>
        <w:rPr>
          <w:rFonts w:ascii="Times New Roman" w:cs="Times New Roman" w:hAnsi="Times New Roman"/>
          <w:sz w:val="24"/>
          <w:szCs w:val="24"/>
        </w:rPr>
        <w:t xml:space="preserve"> through the actions of covert through the continues meeting before</w:t>
      </w:r>
      <w:r>
        <w:rPr>
          <w:rFonts w:ascii="Times New Roman" w:cs="Times New Roman" w:hAnsi="Times New Roman"/>
          <w:sz w:val="24"/>
          <w:szCs w:val="24"/>
        </w:rPr>
        <w:t xml:space="preserve"> the castle executive and the party leaders, despite the refusal by Redmond to become the first chief secretary government. </w:t>
      </w:r>
      <w:r>
        <w:rPr>
          <w:rFonts w:ascii="Times New Roman" w:cs="Times New Roman" w:hAnsi="Times New Roman"/>
          <w:sz w:val="24"/>
          <w:szCs w:val="24"/>
        </w:rPr>
        <w:t>Birrell recast himself as the caretaker for the postwar Home Rule ministry, which Redmond was supposed to lead.</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Ulster unionist who were greatly disappointed with the  Asquith’s peacetime that the home  </w:t>
      </w:r>
      <w:r>
        <w:rPr>
          <w:rFonts w:ascii="Times New Roman" w:cs="Times New Roman" w:hAnsi="Times New Roman"/>
          <w:sz w:val="24"/>
          <w:szCs w:val="24"/>
        </w:rPr>
        <w:t>rulers, shown</w:t>
      </w:r>
      <w:r>
        <w:rPr>
          <w:rFonts w:ascii="Times New Roman" w:cs="Times New Roman" w:hAnsi="Times New Roman"/>
          <w:sz w:val="24"/>
          <w:szCs w:val="24"/>
        </w:rPr>
        <w:t xml:space="preserve"> that they were greatly </w:t>
      </w:r>
      <w:r>
        <w:rPr>
          <w:rFonts w:ascii="Times New Roman" w:cs="Times New Roman" w:hAnsi="Times New Roman"/>
          <w:sz w:val="24"/>
          <w:szCs w:val="24"/>
        </w:rPr>
        <w:t>integrated</w:t>
      </w:r>
      <w:r>
        <w:rPr>
          <w:rFonts w:ascii="Times New Roman" w:cs="Times New Roman" w:hAnsi="Times New Roman"/>
          <w:sz w:val="24"/>
          <w:szCs w:val="24"/>
        </w:rPr>
        <w:t xml:space="preserve">  into the wartime  government </w:t>
      </w:r>
      <w:r>
        <w:rPr>
          <w:rFonts w:ascii="Times New Roman" w:cs="Times New Roman" w:hAnsi="Times New Roman"/>
          <w:sz w:val="24"/>
          <w:szCs w:val="24"/>
        </w:rPr>
        <w:t>process, Therefore</w:t>
      </w:r>
      <w:r>
        <w:rPr>
          <w:rFonts w:ascii="Times New Roman" w:cs="Times New Roman" w:hAnsi="Times New Roman"/>
          <w:sz w:val="24"/>
          <w:szCs w:val="24"/>
        </w:rPr>
        <w:t xml:space="preserve">, the </w:t>
      </w:r>
      <w:r>
        <w:rPr>
          <w:rFonts w:ascii="Times New Roman" w:cs="Times New Roman" w:hAnsi="Times New Roman"/>
          <w:sz w:val="24"/>
          <w:szCs w:val="24"/>
        </w:rPr>
        <w:t>prewar</w:t>
      </w:r>
      <w:r>
        <w:rPr>
          <w:rFonts w:ascii="Times New Roman" w:cs="Times New Roman" w:hAnsi="Times New Roman"/>
          <w:sz w:val="24"/>
          <w:szCs w:val="24"/>
        </w:rPr>
        <w:t xml:space="preserve"> threats that had been expressed by Carson such as  </w:t>
      </w:r>
      <w:r>
        <w:rPr>
          <w:rFonts w:ascii="Times New Roman" w:cs="Times New Roman" w:hAnsi="Times New Roman"/>
          <w:sz w:val="24"/>
          <w:szCs w:val="24"/>
        </w:rPr>
        <w:t>prewar</w:t>
      </w:r>
      <w:r>
        <w:rPr>
          <w:rFonts w:ascii="Times New Roman" w:cs="Times New Roman" w:hAnsi="Times New Roman"/>
          <w:sz w:val="24"/>
          <w:szCs w:val="24"/>
        </w:rPr>
        <w:t xml:space="preserve"> threats of coup d'état and the great succession</w:t>
      </w:r>
      <w:r>
        <w:rPr>
          <w:rFonts w:ascii="Times New Roman" w:cs="Times New Roman" w:hAnsi="Times New Roman"/>
          <w:sz w:val="24"/>
          <w:szCs w:val="24"/>
        </w:rPr>
        <w:t xml:space="preserve"> were quickly forgotten after he had shown the full support of the Ulster unionist participation in the war effort in exchange of the formation of any army division (36</w:t>
      </w:r>
      <w:r>
        <w:rPr>
          <w:rFonts w:ascii="Times New Roman" w:cs="Times New Roman" w:hAnsi="Times New Roman"/>
          <w:sz w:val="24"/>
          <w:szCs w:val="24"/>
          <w:vertAlign w:val="superscript"/>
        </w:rPr>
        <w:t>th</w:t>
      </w:r>
      <w:r>
        <w:rPr>
          <w:rFonts w:ascii="Times New Roman" w:cs="Times New Roman" w:hAnsi="Times New Roman"/>
          <w:sz w:val="24"/>
          <w:szCs w:val="24"/>
        </w:rPr>
        <w:t xml:space="preserve">).Which was described to be entirely formed  by the members of the Ulster’s volunteer force(Evershed, 2019).Unlike </w:t>
      </w:r>
      <w:r>
        <w:rPr>
          <w:rFonts w:ascii="Times New Roman" w:cs="Times New Roman" w:hAnsi="Times New Roman"/>
          <w:sz w:val="24"/>
          <w:szCs w:val="24"/>
        </w:rPr>
        <w:t>Redmond, he</w:t>
      </w:r>
      <w:r>
        <w:rPr>
          <w:rFonts w:ascii="Times New Roman" w:cs="Times New Roman" w:hAnsi="Times New Roman"/>
          <w:sz w:val="24"/>
          <w:szCs w:val="24"/>
        </w:rPr>
        <w:t xml:space="preserve"> agreed to work in the first coalition administration,</w:t>
      </w:r>
      <w:r>
        <w:rPr>
          <w:rFonts w:ascii="Times New Roman" w:cs="Times New Roman" w:hAnsi="Times New Roman"/>
          <w:sz w:val="24"/>
          <w:szCs w:val="24"/>
        </w:rPr>
        <w:t xml:space="preserve"> </w:t>
      </w:r>
      <w:r>
        <w:rPr>
          <w:rFonts w:ascii="Times New Roman" w:cs="Times New Roman" w:hAnsi="Times New Roman"/>
          <w:sz w:val="24"/>
          <w:szCs w:val="24"/>
        </w:rPr>
        <w:t>by the action of depending on the  unionist growing clout even before power could be taken by one  George Lloyd</w:t>
      </w:r>
      <w:r>
        <w:rPr>
          <w:rFonts w:ascii="Times New Roman" w:cs="Times New Roman" w:hAnsi="Times New Roman"/>
          <w:sz w:val="24"/>
          <w:szCs w:val="24"/>
        </w:rPr>
        <w:t xml:space="preserve"> who took control in the December 1916.</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Despite the fact that they were still fighting with the Birrll’s Dublin Castle, the Ulster unionist utilized their influence in the West minister and Whitehall to interfere in the Irish policy and patronage even in a more effective </w:t>
      </w:r>
      <w:r>
        <w:rPr>
          <w:rFonts w:ascii="Times New Roman" w:cs="Times New Roman" w:hAnsi="Times New Roman"/>
          <w:sz w:val="24"/>
          <w:szCs w:val="24"/>
        </w:rPr>
        <w:t>manner. Due to</w:t>
      </w:r>
      <w:r>
        <w:rPr>
          <w:rFonts w:ascii="Times New Roman" w:cs="Times New Roman" w:hAnsi="Times New Roman"/>
          <w:sz w:val="24"/>
          <w:szCs w:val="24"/>
        </w:rPr>
        <w:t xml:space="preserve"> the fact that both the Nationalist and the Unionist were not </w:t>
      </w:r>
      <w:r>
        <w:rPr>
          <w:rFonts w:ascii="Times New Roman" w:cs="Times New Roman" w:hAnsi="Times New Roman"/>
          <w:sz w:val="24"/>
          <w:szCs w:val="24"/>
        </w:rPr>
        <w:t>reconciled, the</w:t>
      </w:r>
      <w:r>
        <w:rPr>
          <w:rFonts w:ascii="Times New Roman" w:cs="Times New Roman" w:hAnsi="Times New Roman"/>
          <w:sz w:val="24"/>
          <w:szCs w:val="24"/>
        </w:rPr>
        <w:t xml:space="preserve"> involvement both two parties would result into clash on most </w:t>
      </w:r>
      <w:r>
        <w:rPr>
          <w:rFonts w:ascii="Times New Roman" w:cs="Times New Roman" w:hAnsi="Times New Roman"/>
          <w:sz w:val="24"/>
          <w:szCs w:val="24"/>
        </w:rPr>
        <w:t>occasion. The</w:t>
      </w:r>
      <w:r>
        <w:rPr>
          <w:rFonts w:ascii="Times New Roman" w:cs="Times New Roman" w:hAnsi="Times New Roman"/>
          <w:sz w:val="24"/>
          <w:szCs w:val="24"/>
        </w:rPr>
        <w:t xml:space="preserve"> most remembered occasion was in </w:t>
      </w:r>
      <w:r>
        <w:rPr>
          <w:rFonts w:ascii="Times New Roman" w:cs="Times New Roman" w:hAnsi="Times New Roman"/>
          <w:sz w:val="24"/>
          <w:szCs w:val="24"/>
        </w:rPr>
        <w:t>1916, when</w:t>
      </w:r>
      <w:r>
        <w:rPr>
          <w:rFonts w:ascii="Times New Roman" w:cs="Times New Roman" w:hAnsi="Times New Roman"/>
          <w:sz w:val="24"/>
          <w:szCs w:val="24"/>
        </w:rPr>
        <w:t xml:space="preserve"> there was an issue of succession of </w:t>
      </w:r>
      <w:r>
        <w:rPr>
          <w:rFonts w:ascii="Times New Roman" w:cs="Times New Roman" w:hAnsi="Times New Roman"/>
          <w:sz w:val="24"/>
          <w:szCs w:val="24"/>
        </w:rPr>
        <w:t xml:space="preserve">senior administrative </w:t>
      </w:r>
      <w:r>
        <w:rPr>
          <w:rFonts w:ascii="Times New Roman" w:cs="Times New Roman" w:hAnsi="Times New Roman"/>
          <w:sz w:val="24"/>
          <w:szCs w:val="24"/>
        </w:rPr>
        <w:t>and judicial</w:t>
      </w:r>
      <w:r>
        <w:rPr>
          <w:rFonts w:ascii="Times New Roman" w:cs="Times New Roman" w:hAnsi="Times New Roman"/>
          <w:sz w:val="24"/>
          <w:szCs w:val="24"/>
        </w:rPr>
        <w:t xml:space="preserve"> </w:t>
      </w:r>
      <w:r>
        <w:rPr>
          <w:rFonts w:ascii="Times New Roman" w:cs="Times New Roman" w:hAnsi="Times New Roman"/>
          <w:sz w:val="24"/>
          <w:szCs w:val="24"/>
        </w:rPr>
        <w:t>appointments</w:t>
      </w:r>
      <w:r>
        <w:rPr>
          <w:rFonts w:ascii="Times New Roman" w:cs="Times New Roman" w:hAnsi="Times New Roman"/>
          <w:sz w:val="24"/>
          <w:szCs w:val="24"/>
        </w:rPr>
        <w:t xml:space="preserve"> indicated the fact that the ‘Orange’ interest’s greater dominance(Bronner,2018</w:t>
      </w:r>
      <w:r>
        <w:rPr>
          <w:rFonts w:ascii="Times New Roman" w:cs="Times New Roman" w:hAnsi="Times New Roman"/>
          <w:sz w:val="24"/>
          <w:szCs w:val="24"/>
        </w:rPr>
        <w:t>). However</w:t>
      </w:r>
      <w:r>
        <w:rPr>
          <w:rFonts w:ascii="Times New Roman" w:cs="Times New Roman" w:hAnsi="Times New Roman"/>
          <w:sz w:val="24"/>
          <w:szCs w:val="24"/>
        </w:rPr>
        <w:t>, as it had been predicted by Redmond, the common experience of both rhetoric and the real dedication</w:t>
      </w:r>
      <w:r>
        <w:rPr>
          <w:rFonts w:ascii="Times New Roman" w:cs="Times New Roman" w:hAnsi="Times New Roman"/>
          <w:sz w:val="24"/>
          <w:szCs w:val="24"/>
        </w:rPr>
        <w:t xml:space="preserve"> to the war efforts </w:t>
      </w:r>
      <w:r>
        <w:rPr>
          <w:rFonts w:ascii="Times New Roman" w:cs="Times New Roman" w:hAnsi="Times New Roman"/>
          <w:sz w:val="24"/>
          <w:szCs w:val="24"/>
        </w:rPr>
        <w:t>would progressively</w:t>
      </w:r>
      <w:r>
        <w:rPr>
          <w:rFonts w:ascii="Times New Roman" w:cs="Times New Roman" w:hAnsi="Times New Roman"/>
          <w:sz w:val="24"/>
          <w:szCs w:val="24"/>
        </w:rPr>
        <w:t xml:space="preserve"> </w:t>
      </w:r>
      <w:r>
        <w:rPr>
          <w:rFonts w:ascii="Times New Roman" w:cs="Times New Roman" w:hAnsi="Times New Roman"/>
          <w:sz w:val="24"/>
          <w:szCs w:val="24"/>
        </w:rPr>
        <w:t>reduce</w:t>
      </w:r>
      <w:r>
        <w:rPr>
          <w:rFonts w:ascii="Times New Roman" w:cs="Times New Roman" w:hAnsi="Times New Roman"/>
          <w:sz w:val="24"/>
          <w:szCs w:val="24"/>
        </w:rPr>
        <w:t xml:space="preserve"> mutual hostility. Until April 1916, the war greatly proved its ability of bringing the two warring factions of Irish together and increasing the chances of negotiated post war settlement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Irrespective of the prediction of the most of the separatist who had been misguided by Wolfe Tone’s conflation of England war with the Ireland opportunity, the beginning of war failed to spark any kind of discontent with home rule or the burning desire for the insurrection.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Initially, it had occurred as if the opposite was </w:t>
      </w:r>
      <w:r>
        <w:rPr>
          <w:rFonts w:ascii="Times New Roman" w:cs="Times New Roman" w:hAnsi="Times New Roman"/>
          <w:sz w:val="24"/>
          <w:szCs w:val="24"/>
        </w:rPr>
        <w:t>true. When</w:t>
      </w:r>
      <w:r>
        <w:rPr>
          <w:rFonts w:ascii="Times New Roman" w:cs="Times New Roman" w:hAnsi="Times New Roman"/>
          <w:sz w:val="24"/>
          <w:szCs w:val="24"/>
        </w:rPr>
        <w:t xml:space="preserve"> the republican-controlled </w:t>
      </w:r>
      <w:r>
        <w:rPr>
          <w:rFonts w:ascii="Times New Roman" w:cs="Times New Roman" w:hAnsi="Times New Roman"/>
          <w:sz w:val="24"/>
          <w:szCs w:val="24"/>
        </w:rPr>
        <w:t>provisional committee criticized the actions of Redmond in the endorsement of the duties oversees in the month September 1914 less than 190,000 Irish National Volunteers refused to acknowledge his leadership</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Initially, it appeared that the opposite was true. When the republican-controlled Provisional Committee criticized Redmond's endorsement of overseas duty in late September 1914, less than a tenth of the 190,000 Irish National Volunteers rejected his leadership</w:t>
      </w:r>
      <w:r>
        <w:rPr>
          <w:rFonts w:ascii="Times New Roman" w:cs="Times New Roman" w:hAnsi="Times New Roman"/>
          <w:sz w:val="24"/>
          <w:szCs w:val="24"/>
        </w:rPr>
        <w:t xml:space="preserve"> (Kaul, 2017)</w:t>
      </w:r>
      <w:r>
        <w:rPr>
          <w:rFonts w:ascii="Times New Roman" w:cs="Times New Roman" w:hAnsi="Times New Roman"/>
          <w:sz w:val="24"/>
          <w:szCs w:val="24"/>
        </w:rPr>
        <w:t xml:space="preserve">. After August 1914, </w:t>
      </w:r>
      <w:r>
        <w:rPr>
          <w:rFonts w:ascii="Times New Roman" w:cs="Times New Roman" w:hAnsi="Times New Roman"/>
          <w:sz w:val="24"/>
          <w:szCs w:val="24"/>
        </w:rPr>
        <w:t>radical organizations, such as the</w:t>
      </w:r>
      <w:r>
        <w:rPr>
          <w:rFonts w:ascii="Times New Roman" w:cs="Times New Roman" w:hAnsi="Times New Roman"/>
          <w:sz w:val="24"/>
          <w:szCs w:val="24"/>
        </w:rPr>
        <w:t xml:space="preserve"> Gaelic Athletic </w:t>
      </w:r>
      <w:r>
        <w:rPr>
          <w:rFonts w:ascii="Times New Roman" w:cs="Times New Roman" w:hAnsi="Times New Roman"/>
          <w:sz w:val="24"/>
          <w:szCs w:val="24"/>
        </w:rPr>
        <w:t>Association, Gaelic league and Sinn</w:t>
      </w:r>
      <w:r>
        <w:rPr>
          <w:rFonts w:ascii="Times New Roman" w:cs="Times New Roman" w:hAnsi="Times New Roman"/>
          <w:sz w:val="24"/>
          <w:szCs w:val="24"/>
        </w:rPr>
        <w:t xml:space="preserve"> Féin, and the Irish Transport and General Workers' Union, </w:t>
      </w:r>
      <w:r>
        <w:rPr>
          <w:rFonts w:ascii="Times New Roman" w:cs="Times New Roman" w:hAnsi="Times New Roman"/>
          <w:sz w:val="24"/>
          <w:szCs w:val="24"/>
        </w:rPr>
        <w:t>experienced drop</w:t>
      </w:r>
      <w:r>
        <w:rPr>
          <w:rFonts w:ascii="Times New Roman" w:cs="Times New Roman" w:hAnsi="Times New Roman"/>
          <w:sz w:val="24"/>
          <w:szCs w:val="24"/>
        </w:rPr>
        <w:t xml:space="preserve"> in practical activity.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The Irish Republic brotherhood was the exceptional group when it comes to gaining huge military and financial power, however, it had a membership that remained small when compared to the 20,000 or more that were there in the year 1880s.Birell’s administration made sure that it was astute when it comes to actions that had the ability of igniting the popular support for the </w:t>
      </w:r>
      <w:r>
        <w:rPr>
          <w:rFonts w:ascii="Times New Roman" w:cs="Times New Roman" w:hAnsi="Times New Roman"/>
          <w:sz w:val="24"/>
          <w:szCs w:val="24"/>
        </w:rPr>
        <w:t>extreme nationalism, administering the harsh Defense of the Realm restrictions with a gentleness that was very surprising(when it is examined in terms of both Irish and Wartime standards)</w:t>
      </w:r>
      <w:r>
        <w:rPr>
          <w:rFonts w:ascii="Times New Roman" w:cs="Times New Roman" w:hAnsi="Times New Roman"/>
          <w:sz w:val="24"/>
          <w:szCs w:val="24"/>
        </w:rPr>
        <w:t>,irrespective of the fact that that Mac Neill’s Irish volunteers had turned to becoming increasingly belligerent and aggressive in their anti-war protests, they were widely dismissed as the  as the remnants of the unpopular had no real danger to the  pro war consensus. In general, the consensus proved to be impenetrable to the assertions of the separatist comparing to 1867,1848 and even 1798 due to the fact that it was supported by the rural affluence coupled with complacency together with the political rationality</w:t>
      </w:r>
      <w:r>
        <w:rPr>
          <w:rFonts w:ascii="Times New Roman" w:cs="Times New Roman" w:hAnsi="Times New Roman"/>
          <w:sz w:val="24"/>
          <w:szCs w:val="24"/>
        </w:rPr>
        <w:t>(Bronner,2018)</w:t>
      </w:r>
    </w:p>
    <w:p>
      <w:pPr>
        <w:pStyle w:val="style0"/>
        <w:spacing w:lineRule="auto" w:line="480"/>
        <w:ind w:firstLine="720"/>
        <w:rPr>
          <w:rFonts w:ascii="Times New Roman" w:cs="Times New Roman" w:hAnsi="Times New Roman"/>
          <w:b/>
          <w:sz w:val="24"/>
          <w:szCs w:val="24"/>
        </w:rPr>
      </w:pPr>
      <w:r>
        <w:rPr>
          <w:rFonts w:ascii="Times New Roman" w:cs="Times New Roman" w:hAnsi="Times New Roman"/>
          <w:b/>
          <w:sz w:val="24"/>
          <w:szCs w:val="24"/>
        </w:rPr>
        <w:t xml:space="preserve">The changes that the Great </w:t>
      </w:r>
      <w:r>
        <w:rPr>
          <w:rFonts w:ascii="Times New Roman" w:cs="Times New Roman" w:hAnsi="Times New Roman"/>
          <w:b/>
          <w:sz w:val="24"/>
          <w:szCs w:val="24"/>
        </w:rPr>
        <w:t xml:space="preserve">War </w:t>
      </w:r>
      <w:r>
        <w:rPr>
          <w:rFonts w:ascii="Times New Roman" w:cs="Times New Roman" w:hAnsi="Times New Roman"/>
          <w:b/>
          <w:sz w:val="24"/>
          <w:szCs w:val="24"/>
        </w:rPr>
        <w:t xml:space="preserve">Brought </w:t>
      </w:r>
    </w:p>
    <w:p>
      <w:pPr>
        <w:pStyle w:val="style0"/>
        <w:spacing w:lineRule="auto" w:line="480"/>
        <w:ind w:firstLine="720"/>
        <w:rPr>
          <w:rFonts w:ascii="Times New Roman" w:cs="Times New Roman" w:eastAsia="Calibri" w:hAnsi="Times New Roman"/>
          <w:sz w:val="24"/>
          <w:szCs w:val="24"/>
        </w:rPr>
      </w:pPr>
      <w:r>
        <w:rPr>
          <w:rFonts w:ascii="Times New Roman" w:cs="Times New Roman" w:eastAsia="Calibri" w:hAnsi="Times New Roman"/>
          <w:sz w:val="24"/>
          <w:szCs w:val="24"/>
        </w:rPr>
        <w:t>From the above evident it becomes clear that indeed WWI came with innumerable changes to the course of Ireland politics. While it had been observed that Ireland was the hotbed of the British party politics as it can be examined through the pre WWI activities that took place in Ireland. The 1914 Ulster crisis was a crisis that nearly brought Britain and the larger Ireland to the Brink of war. The WWI would come to change everything as the ever ceasing divisions that existed in the political parties and the radical nationalism which threatened to burn Ireland was changed by parties that were willing to work together to achieve independent from the British. Both parties become interested in the gaining victory over Germany which had been observed as threat to the world at that time and the whole world including Ireland was not impressed.</w:t>
      </w:r>
      <w:r>
        <w:rPr>
          <w:rFonts w:ascii="Times New Roman" w:cs="Times New Roman" w:eastAsia="Calibri" w:hAnsi="Times New Roman"/>
          <w:sz w:val="24"/>
          <w:szCs w:val="24"/>
        </w:rPr>
        <w:t xml:space="preserve"> (Link, 2019</w:t>
      </w:r>
      <w:r>
        <w:rPr>
          <w:rFonts w:ascii="Times New Roman" w:cs="Times New Roman" w:eastAsia="Calibri" w:hAnsi="Times New Roman"/>
          <w:sz w:val="24"/>
          <w:szCs w:val="24"/>
        </w:rPr>
        <w:t xml:space="preserve">). The Ireland political party would shun what was the main issue that was dividing them and concentrated on issues that they were sharing such as gaining independent from the Britain. It would become clear in Ireland that Bipartisan was not issues of choice anymore but necessity and it greatly led to a buildup consensus among the warring factions a factor which brought consensus towards the party political differences a resolution that was very difficult to arrive at </w:t>
      </w:r>
      <w:r>
        <w:rPr>
          <w:rFonts w:ascii="Times New Roman" w:cs="Times New Roman" w:eastAsia="Calibri" w:hAnsi="Times New Roman"/>
          <w:sz w:val="24"/>
          <w:szCs w:val="24"/>
        </w:rPr>
        <w:t>in the pre WWI environment. Unity was achieved by the action of John Redmond shelving the ambitions of home rule while prime minister Henry Asquith the suspension of the partition</w:t>
      </w:r>
    </w:p>
    <w:p>
      <w:pPr>
        <w:pStyle w:val="style0"/>
        <w:spacing w:lineRule="auto" w:line="480"/>
        <w:ind w:firstLine="720"/>
        <w:rPr>
          <w:rFonts w:ascii="Times New Roman" w:cs="Times New Roman" w:eastAsia="Calibri" w:hAnsi="Times New Roman"/>
          <w:sz w:val="24"/>
          <w:szCs w:val="24"/>
        </w:rPr>
      </w:pPr>
      <w:r>
        <w:rPr>
          <w:rFonts w:ascii="Times New Roman" w:cs="Times New Roman" w:eastAsia="Calibri" w:hAnsi="Times New Roman"/>
          <w:sz w:val="24"/>
          <w:szCs w:val="24"/>
        </w:rPr>
        <w:t>War led to the loss of the parliamentary party that was led by Redmond. John Redmond lost more than gain due to the formula that was used when he decided to abandon the issue of self-rule. The formula that was used for the two decisions made John Redmond loss more that Henry Asquith. However, forty years after the formation of the same there are some sense of indication that the member of parliament had achieved their goals but during that time there was nothing that could indicate the same. There was no parliament was supposed to be filled at Dublin, there was no patronage to dispense, there was no administrative offices that could be used and there was luck of power monopoly that could be used to cover their impotence in the end of the war that had taken everything from them. The next loss of the parliament led to the apparent dilution of the power that John Redmond could wild at Westminster. Another thing that happen was the cooperation between the liberals and the conservatives which made the parliamentary party role that wilds the balance of power meaningless (</w:t>
      </w:r>
      <w:r>
        <w:rPr>
          <w:rFonts w:ascii="Times New Roman" w:cs="Times New Roman" w:eastAsia="Calibri" w:hAnsi="Times New Roman"/>
          <w:sz w:val="24"/>
          <w:szCs w:val="24"/>
        </w:rPr>
        <w:t>Ginderachter, 2019</w:t>
      </w:r>
      <w:r>
        <w:rPr>
          <w:rFonts w:ascii="Times New Roman" w:cs="Times New Roman" w:eastAsia="Calibri" w:hAnsi="Times New Roman"/>
          <w:sz w:val="24"/>
          <w:szCs w:val="24"/>
        </w:rPr>
        <w:t>). This loss was coupled by the formation of the coalition government in 1915 which acted as the parliamentary party loss of power due to the full expressionism that exist in the bipartisan politics. In summary, the war conferred many merits</w:t>
      </w:r>
      <w:r>
        <w:rPr>
          <w:rFonts w:ascii="Times New Roman" w:cs="Times New Roman" w:eastAsia="Calibri" w:hAnsi="Times New Roman"/>
          <w:sz w:val="24"/>
          <w:szCs w:val="24"/>
        </w:rPr>
        <w:t xml:space="preserve"> upon the Irish Revolutionary nationalism </w:t>
      </w:r>
      <w:r>
        <w:rPr>
          <w:rFonts w:ascii="Times New Roman" w:cs="Times New Roman" w:eastAsia="Calibri" w:hAnsi="Times New Roman"/>
          <w:sz w:val="24"/>
          <w:szCs w:val="24"/>
        </w:rPr>
        <w:t>compared</w:t>
      </w:r>
      <w:r>
        <w:rPr>
          <w:rFonts w:ascii="Times New Roman" w:cs="Times New Roman" w:eastAsia="Calibri" w:hAnsi="Times New Roman"/>
          <w:sz w:val="24"/>
          <w:szCs w:val="24"/>
        </w:rPr>
        <w:t xml:space="preserve"> to the Irish Parliamentary Party. </w:t>
      </w:r>
    </w:p>
    <w:p>
      <w:pPr>
        <w:pStyle w:val="style0"/>
        <w:spacing w:lineRule="auto" w:line="480"/>
        <w:ind w:firstLine="720"/>
        <w:rPr>
          <w:rFonts w:ascii="Times New Roman" w:cs="Times New Roman" w:eastAsia="Calibri" w:hAnsi="Times New Roman"/>
          <w:sz w:val="24"/>
          <w:szCs w:val="24"/>
        </w:rPr>
      </w:pPr>
      <w:r>
        <w:rPr>
          <w:rFonts w:ascii="Times New Roman" w:cs="Times New Roman" w:eastAsia="Calibri" w:hAnsi="Times New Roman"/>
          <w:sz w:val="24"/>
          <w:szCs w:val="24"/>
        </w:rPr>
        <w:t xml:space="preserve">The WWI brought a sense of awareness in Ireland when they came to understand the fact that indeed it was impossible to achieve political freedom through the actions of parliamentary pressure. They came to understand that legislative measures could gave them partially autonomy. Conversely, the pre-war Ireland experienced great levels of radical Nationalism organization. These organization (Radical Nationalism organizations) were rendered useless in the post war </w:t>
      </w:r>
      <w:r>
        <w:rPr>
          <w:rFonts w:ascii="Times New Roman" w:cs="Times New Roman" w:eastAsia="Calibri" w:hAnsi="Times New Roman"/>
          <w:sz w:val="24"/>
          <w:szCs w:val="24"/>
        </w:rPr>
        <w:t>environment (Biagini, 2018). The force fully conscription was in play sometimes in Ireland but it never came to pass. The threat of conscription, however, was not taken lightly and it brought about very devastating party whose credibility after the word war had become very serious issues with questions raised about the parliament support of them</w:t>
      </w:r>
    </w:p>
    <w:p>
      <w:pPr>
        <w:pStyle w:val="style0"/>
        <w:spacing w:lineRule="auto" w:line="480"/>
        <w:ind w:firstLine="720"/>
        <w:rPr>
          <w:rFonts w:ascii="Times New Roman" w:cs="Times New Roman" w:eastAsia="Calibri" w:hAnsi="Times New Roman"/>
          <w:sz w:val="24"/>
          <w:szCs w:val="24"/>
        </w:rPr>
      </w:pPr>
      <w:r>
        <w:rPr>
          <w:rFonts w:ascii="Times New Roman" w:cs="Times New Roman" w:eastAsia="Calibri" w:hAnsi="Times New Roman"/>
          <w:sz w:val="24"/>
          <w:szCs w:val="24"/>
        </w:rPr>
        <w:t>There was great effect that was brought by the loss of many men in war in the nation of Ireland. One of the effect was that women took over from where the men had left with regards to reforms in post war error. Another task that was left for women was building the economy through the action of engaging in production activities than initially. The involvement of women in the reforms discourse meant that they came up with the reforms that favored them that getting involved in the union that had the factions of fighting for better wages and good working conditions. However, the Suffragist organization among the women in Ireland was later suspended(Link,2019). The Irish Women Suffrage and Women Suffrage Federation devoted their actions in voluntary work and propaganda. Therefore, the war tended to extend the involvement of the women in the public works but in another element tended to subvert the pursues of feminine causes</w:t>
      </w:r>
    </w:p>
    <w:p>
      <w:pPr>
        <w:pStyle w:val="style0"/>
        <w:spacing w:lineRule="auto" w:line="480"/>
        <w:ind w:firstLine="720"/>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From the above findings, one can easily conclude that the WWI was greatly influential in changing the political landscape of Ireland. There was change from simmering political parties to suspension of animosity that almost cracked down the parties in Ireland (Nationalist and Unionist). The war was able to put the Unionist in power while shaving the ambitions of Nationalist to separate. The war was also responsible to the after Easter Rebellion executions that were blamed for weakening the parliament and in tota</w:t>
      </w:r>
      <w:r>
        <w:rPr>
          <w:rFonts w:ascii="Times New Roman" w:cs="Times New Roman" w:hAnsi="Times New Roman"/>
          <w:sz w:val="24"/>
          <w:szCs w:val="24"/>
        </w:rPr>
        <w:t>lity the power of John Red</w:t>
      </w:r>
      <w:bookmarkStart w:id="0" w:name="_GoBack"/>
      <w:bookmarkEnd w:id="0"/>
      <w:r>
        <w:rPr>
          <w:rFonts w:ascii="Times New Roman" w:cs="Times New Roman" w:hAnsi="Times New Roman"/>
          <w:sz w:val="24"/>
          <w:szCs w:val="24"/>
        </w:rPr>
        <w:t>mond</w:t>
      </w:r>
    </w:p>
    <w:p>
      <w:pPr>
        <w:pStyle w:val="style0"/>
        <w:spacing w:lineRule="auto" w:line="480"/>
        <w:ind w:firstLine="720"/>
        <w:rPr>
          <w:rFonts w:ascii="Times New Roman" w:cs="Times New Roman" w:hAnsi="Times New Roman"/>
          <w:b/>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b/>
          <w:sz w:val="24"/>
          <w:szCs w:val="24"/>
        </w:rPr>
      </w:pPr>
    </w:p>
    <w:p>
      <w:pPr>
        <w:pStyle w:val="style0"/>
        <w:spacing w:lineRule="auto" w:line="480"/>
        <w:ind w:firstLine="720"/>
        <w:jc w:val="center"/>
        <w:rPr>
          <w:rFonts w:ascii="Times New Roman" w:cs="Times New Roman" w:hAnsi="Times New Roman"/>
          <w:b/>
          <w:sz w:val="24"/>
          <w:szCs w:val="24"/>
        </w:rPr>
      </w:pPr>
    </w:p>
    <w:p>
      <w:pPr>
        <w:pStyle w:val="style0"/>
        <w:spacing w:lineRule="auto" w:line="480"/>
        <w:ind w:firstLine="720"/>
        <w:jc w:val="center"/>
        <w:rPr>
          <w:rFonts w:ascii="Times New Roman" w:cs="Times New Roman" w:hAnsi="Times New Roman"/>
          <w:b/>
          <w:sz w:val="24"/>
          <w:szCs w:val="24"/>
        </w:rPr>
      </w:pPr>
    </w:p>
    <w:p>
      <w:pPr>
        <w:pStyle w:val="style0"/>
        <w:spacing w:lineRule="auto" w:line="480"/>
        <w:ind w:firstLine="72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480"/>
        <w:ind w:left="720" w:firstLine="720"/>
        <w:rPr>
          <w:rFonts w:ascii="Times New Roman" w:cs="Times New Roman" w:hAnsi="Times New Roman"/>
          <w:sz w:val="24"/>
          <w:szCs w:val="24"/>
        </w:rPr>
      </w:pPr>
      <w:r>
        <w:rPr>
          <w:rFonts w:ascii="Times New Roman" w:cs="Times New Roman" w:hAnsi="Times New Roman"/>
          <w:sz w:val="24"/>
          <w:szCs w:val="24"/>
        </w:rPr>
        <w:t>Biagini, E. F. (2018). A long way to Tipperary: the Irish in the First World War. </w:t>
      </w:r>
      <w:r>
        <w:rPr>
          <w:rFonts w:ascii="Times New Roman" w:cs="Times New Roman" w:hAnsi="Times New Roman"/>
          <w:i/>
          <w:iCs/>
          <w:sz w:val="24"/>
          <w:szCs w:val="24"/>
        </w:rPr>
        <w:t>The Historical Journal</w:t>
      </w:r>
      <w:r>
        <w:rPr>
          <w:rFonts w:ascii="Times New Roman" w:cs="Times New Roman" w:hAnsi="Times New Roman"/>
          <w:sz w:val="24"/>
          <w:szCs w:val="24"/>
        </w:rPr>
        <w:t>, </w:t>
      </w:r>
      <w:r>
        <w:rPr>
          <w:rFonts w:ascii="Times New Roman" w:cs="Times New Roman" w:hAnsi="Times New Roman"/>
          <w:i/>
          <w:iCs/>
          <w:sz w:val="24"/>
          <w:szCs w:val="24"/>
        </w:rPr>
        <w:t>61</w:t>
      </w:r>
      <w:r>
        <w:rPr>
          <w:rFonts w:ascii="Times New Roman" w:cs="Times New Roman" w:hAnsi="Times New Roman"/>
          <w:sz w:val="24"/>
          <w:szCs w:val="24"/>
        </w:rPr>
        <w:t>(2), 525-539.</w:t>
      </w:r>
    </w:p>
    <w:p>
      <w:pPr>
        <w:pStyle w:val="style0"/>
        <w:spacing w:lineRule="auto" w:line="480"/>
        <w:ind w:left="720" w:firstLine="720"/>
        <w:rPr>
          <w:rFonts w:ascii="Times New Roman" w:cs="Times New Roman" w:hAnsi="Times New Roman"/>
          <w:sz w:val="24"/>
          <w:szCs w:val="24"/>
        </w:rPr>
      </w:pPr>
      <w:r>
        <w:rPr>
          <w:rFonts w:ascii="Times New Roman" w:cs="Times New Roman" w:hAnsi="Times New Roman"/>
          <w:sz w:val="24"/>
          <w:szCs w:val="24"/>
        </w:rPr>
        <w:t>Bronner, L. (2018). </w:t>
      </w:r>
      <w:r>
        <w:rPr>
          <w:rFonts w:ascii="Times New Roman" w:cs="Times New Roman" w:hAnsi="Times New Roman"/>
          <w:i/>
          <w:iCs/>
          <w:sz w:val="24"/>
          <w:szCs w:val="24"/>
        </w:rPr>
        <w:t>Competition and communication: the development of campaigning in Britain from the Second Reform Act to the First World War</w:t>
      </w:r>
      <w:r>
        <w:rPr>
          <w:rFonts w:ascii="Times New Roman" w:cs="Times New Roman" w:hAnsi="Times New Roman"/>
          <w:sz w:val="24"/>
          <w:szCs w:val="24"/>
        </w:rPr>
        <w:t> (Doctoral dissertation, London School of Economics and Political Science (United Kingdom)).</w:t>
      </w:r>
    </w:p>
    <w:p>
      <w:pPr>
        <w:pStyle w:val="style0"/>
        <w:spacing w:lineRule="auto" w:line="480"/>
        <w:ind w:left="720" w:firstLine="720"/>
        <w:rPr>
          <w:rFonts w:ascii="Times New Roman" w:cs="Times New Roman" w:hAnsi="Times New Roman"/>
          <w:sz w:val="24"/>
          <w:szCs w:val="24"/>
        </w:rPr>
      </w:pPr>
      <w:r>
        <w:rPr>
          <w:rFonts w:ascii="Times New Roman" w:cs="Times New Roman" w:hAnsi="Times New Roman"/>
          <w:sz w:val="24"/>
          <w:szCs w:val="24"/>
        </w:rPr>
        <w:t>Evershed, J. (2019). A war that stopped a war? The necropolitics of (Northern) Ireland’s First World War centenary. </w:t>
      </w:r>
      <w:r>
        <w:rPr>
          <w:rFonts w:ascii="Times New Roman" w:cs="Times New Roman" w:hAnsi="Times New Roman"/>
          <w:i/>
          <w:iCs/>
          <w:sz w:val="24"/>
          <w:szCs w:val="24"/>
        </w:rPr>
        <w:t>Global Discourse: An interdisciplinary journal of current affairs</w:t>
      </w:r>
      <w:r>
        <w:rPr>
          <w:rFonts w:ascii="Times New Roman" w:cs="Times New Roman" w:hAnsi="Times New Roman"/>
          <w:sz w:val="24"/>
          <w:szCs w:val="24"/>
        </w:rPr>
        <w:t>, </w:t>
      </w:r>
      <w:r>
        <w:rPr>
          <w:rFonts w:ascii="Times New Roman" w:cs="Times New Roman" w:hAnsi="Times New Roman"/>
          <w:i/>
          <w:iCs/>
          <w:sz w:val="24"/>
          <w:szCs w:val="24"/>
        </w:rPr>
        <w:t>9</w:t>
      </w:r>
      <w:r>
        <w:rPr>
          <w:rFonts w:ascii="Times New Roman" w:cs="Times New Roman" w:hAnsi="Times New Roman"/>
          <w:sz w:val="24"/>
          <w:szCs w:val="24"/>
        </w:rPr>
        <w:t>(3), 537-556.</w:t>
      </w:r>
    </w:p>
    <w:p>
      <w:pPr>
        <w:pStyle w:val="style0"/>
        <w:spacing w:lineRule="auto" w:line="480"/>
        <w:ind w:left="720" w:firstLine="720"/>
        <w:rPr>
          <w:rFonts w:ascii="Times New Roman" w:cs="Times New Roman" w:hAnsi="Times New Roman"/>
          <w:sz w:val="24"/>
          <w:szCs w:val="24"/>
        </w:rPr>
      </w:pPr>
      <w:r>
        <w:rPr>
          <w:rFonts w:ascii="Times New Roman" w:cs="Times New Roman" w:hAnsi="Times New Roman"/>
          <w:sz w:val="24"/>
          <w:szCs w:val="24"/>
        </w:rPr>
        <w:t>Grayson, R. S. (2018). </w:t>
      </w:r>
      <w:r>
        <w:rPr>
          <w:rFonts w:ascii="Times New Roman" w:cs="Times New Roman" w:hAnsi="Times New Roman"/>
          <w:i/>
          <w:iCs/>
          <w:sz w:val="24"/>
          <w:szCs w:val="24"/>
        </w:rPr>
        <w:t>Dublin's Great Wars: The First World War, the Easter Rising and the Irish Revolution</w:t>
      </w:r>
      <w:r>
        <w:rPr>
          <w:rFonts w:ascii="Times New Roman" w:cs="Times New Roman" w:hAnsi="Times New Roman"/>
          <w:sz w:val="24"/>
          <w:szCs w:val="24"/>
        </w:rPr>
        <w:t>. Cambridge University Press.</w:t>
      </w:r>
    </w:p>
    <w:p>
      <w:pPr>
        <w:pStyle w:val="style0"/>
        <w:spacing w:lineRule="auto" w:line="480"/>
        <w:ind w:left="720" w:firstLine="720"/>
        <w:rPr>
          <w:rFonts w:ascii="Times New Roman" w:cs="Times New Roman" w:hAnsi="Times New Roman"/>
          <w:sz w:val="24"/>
          <w:szCs w:val="24"/>
        </w:rPr>
      </w:pPr>
      <w:r>
        <w:rPr>
          <w:rFonts w:ascii="Times New Roman" w:cs="Times New Roman" w:hAnsi="Times New Roman"/>
          <w:sz w:val="24"/>
          <w:szCs w:val="24"/>
        </w:rPr>
        <w:t>Kaul, C. (2017). </w:t>
      </w:r>
      <w:r>
        <w:rPr>
          <w:rFonts w:ascii="Times New Roman" w:cs="Times New Roman" w:hAnsi="Times New Roman"/>
          <w:i/>
          <w:iCs/>
          <w:sz w:val="24"/>
          <w:szCs w:val="24"/>
        </w:rPr>
        <w:t>Reporting the Raj: the British press and India c. 1880–1922</w:t>
      </w:r>
      <w:r>
        <w:rPr>
          <w:rFonts w:ascii="Times New Roman" w:cs="Times New Roman" w:hAnsi="Times New Roman"/>
          <w:sz w:val="24"/>
          <w:szCs w:val="24"/>
        </w:rPr>
        <w:t>. Manchester University Press.</w:t>
      </w:r>
    </w:p>
    <w:p>
      <w:pPr>
        <w:pStyle w:val="style0"/>
        <w:spacing w:lineRule="auto" w:line="480"/>
        <w:ind w:left="720" w:firstLine="720"/>
        <w:rPr>
          <w:rFonts w:ascii="Times New Roman" w:cs="Times New Roman" w:hAnsi="Times New Roman"/>
          <w:sz w:val="24"/>
          <w:szCs w:val="24"/>
        </w:rPr>
      </w:pPr>
      <w:r>
        <w:rPr>
          <w:rFonts w:ascii="Times New Roman" w:cs="Times New Roman" w:hAnsi="Times New Roman"/>
          <w:sz w:val="24"/>
          <w:szCs w:val="24"/>
        </w:rPr>
        <w:t>Link, M. (2019). </w:t>
      </w:r>
      <w:r>
        <w:rPr>
          <w:rFonts w:ascii="Times New Roman" w:cs="Times New Roman" w:hAnsi="Times New Roman"/>
          <w:i/>
          <w:iCs/>
          <w:sz w:val="24"/>
          <w:szCs w:val="24"/>
        </w:rPr>
        <w:t>Remembrance of the Great War in the Irish Free State, 1914–1937: Specters of Empire</w:t>
      </w:r>
      <w:r>
        <w:rPr>
          <w:rFonts w:ascii="Times New Roman" w:cs="Times New Roman" w:hAnsi="Times New Roman"/>
          <w:sz w:val="24"/>
          <w:szCs w:val="24"/>
        </w:rPr>
        <w:t>. Springer.</w:t>
      </w:r>
    </w:p>
    <w:p>
      <w:pPr>
        <w:pStyle w:val="style0"/>
        <w:spacing w:lineRule="auto" w:line="480"/>
        <w:ind w:left="720" w:firstLine="720"/>
        <w:rPr>
          <w:rFonts w:ascii="Times New Roman" w:cs="Times New Roman" w:hAnsi="Times New Roman"/>
          <w:sz w:val="24"/>
          <w:szCs w:val="24"/>
        </w:rPr>
      </w:pPr>
      <w:r>
        <w:rPr>
          <w:rFonts w:ascii="Times New Roman" w:cs="Times New Roman" w:hAnsi="Times New Roman"/>
          <w:sz w:val="24"/>
          <w:szCs w:val="24"/>
        </w:rPr>
        <w:t>Storm, E., &amp; Van Ginderachter, M. (2019). Questioning the Wilsonian moment: the role of ethnicity and nationalism in the dissolution of European empires from the Belle Époque through the First World War. </w:t>
      </w:r>
      <w:r>
        <w:rPr>
          <w:rFonts w:ascii="Times New Roman" w:cs="Times New Roman" w:hAnsi="Times New Roman"/>
          <w:i/>
          <w:iCs/>
          <w:sz w:val="24"/>
          <w:szCs w:val="24"/>
        </w:rPr>
        <w:t>European Review of History: Revue européenne d'histoire</w:t>
      </w:r>
      <w:r>
        <w:rPr>
          <w:rFonts w:ascii="Times New Roman" w:cs="Times New Roman" w:hAnsi="Times New Roman"/>
          <w:sz w:val="24"/>
          <w:szCs w:val="24"/>
        </w:rPr>
        <w:t>, </w:t>
      </w:r>
      <w:r>
        <w:rPr>
          <w:rFonts w:ascii="Times New Roman" w:cs="Times New Roman" w:hAnsi="Times New Roman"/>
          <w:i/>
          <w:iCs/>
          <w:sz w:val="24"/>
          <w:szCs w:val="24"/>
        </w:rPr>
        <w:t>26</w:t>
      </w:r>
      <w:r>
        <w:rPr>
          <w:rFonts w:ascii="Times New Roman" w:cs="Times New Roman" w:hAnsi="Times New Roman"/>
          <w:sz w:val="24"/>
          <w:szCs w:val="24"/>
        </w:rPr>
        <w:t>(5), 747-756.</w:t>
      </w: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spacing w:lineRule="auto" w:line="480"/>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9</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7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2c0cc36-726c-4ec6-958f-bfc16fc872ee"/>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d92e6cf-eaae-43fc-82fb-b0b9100648c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2442</Words>
  <Pages>10</Pages>
  <Characters>12748</Characters>
  <Application>WPS Office</Application>
  <DocSecurity>0</DocSecurity>
  <Paragraphs>62</Paragraphs>
  <ScaleCrop>false</ScaleCrop>
  <LinksUpToDate>false</LinksUpToDate>
  <CharactersWithSpaces>15177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2022-01-24T04:01:54Z</dcterms:created>
  <dc:creator>BEN</dc:creator>
  <lastModifiedBy>SM-G781U</lastModifiedBy>
  <dcterms:modified xsi:type="dcterms:W3CDTF">2022-01-24T04:01:54Z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a08b40004ed94b2cb90ec74d0d313fbd</vt:lpwstr>
  </property>
</Properties>
</file>