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1A0A" w:rsidRDefault="00B91A0A" w:rsidP="00B91A0A">
      <w:pPr>
        <w:autoSpaceDE w:val="0"/>
        <w:autoSpaceDN w:val="0"/>
        <w:adjustRightInd w:val="0"/>
        <w:jc w:val="both"/>
        <w:rPr>
          <w:rFonts w:asciiTheme="majorBidi" w:hAnsiTheme="majorBidi" w:cstheme="majorBidi"/>
          <w:b/>
          <w:sz w:val="24"/>
          <w:szCs w:val="24"/>
        </w:rPr>
      </w:pPr>
      <w:r w:rsidRPr="00B91A0A">
        <w:rPr>
          <w:rFonts w:asciiTheme="majorBidi" w:hAnsiTheme="majorBidi" w:cstheme="majorBidi"/>
          <w:b/>
          <w:sz w:val="24"/>
          <w:szCs w:val="24"/>
        </w:rPr>
        <w:t>e) Draw a cumulative relative frequency distribution. Using this distribution, 50 percent of the homes sold for what price or less? Estimate the lower price of the top 10% of homes sold. About what percent of the homes sold for less than $300,000?</w:t>
      </w:r>
    </w:p>
    <w:p w:rsidR="00B91A0A" w:rsidRPr="00BE01DA" w:rsidRDefault="00BE01DA" w:rsidP="00B91A0A">
      <w:pPr>
        <w:autoSpaceDE w:val="0"/>
        <w:autoSpaceDN w:val="0"/>
        <w:adjustRightInd w:val="0"/>
        <w:jc w:val="both"/>
        <w:rPr>
          <w:rFonts w:asciiTheme="majorBidi" w:hAnsiTheme="majorBidi" w:cstheme="majorBidi"/>
          <w:sz w:val="24"/>
          <w:szCs w:val="24"/>
        </w:rPr>
      </w:pPr>
      <w:r>
        <w:rPr>
          <w:rFonts w:asciiTheme="majorBidi" w:hAnsiTheme="majorBidi" w:cstheme="majorBidi"/>
          <w:sz w:val="24"/>
          <w:szCs w:val="24"/>
        </w:rPr>
        <w:t>Two kinds of frequency distributions were draw</w:t>
      </w:r>
      <w:r w:rsidR="00905A64">
        <w:rPr>
          <w:rFonts w:asciiTheme="majorBidi" w:hAnsiTheme="majorBidi" w:cstheme="majorBidi"/>
          <w:sz w:val="24"/>
          <w:szCs w:val="24"/>
        </w:rPr>
        <w:t xml:space="preserve">n, one with the cost of the houses as the class data bounds. The cumulative frequency was calculated using the upper-class limits of the classes, with a width of </w:t>
      </w:r>
      <w:r w:rsidR="00F1784C">
        <w:rPr>
          <w:rFonts w:asciiTheme="majorBidi" w:hAnsiTheme="majorBidi" w:cstheme="majorBidi"/>
          <w:sz w:val="24"/>
          <w:szCs w:val="24"/>
        </w:rPr>
        <w:t>%</w:t>
      </w:r>
      <w:r w:rsidR="00905A64">
        <w:rPr>
          <w:rFonts w:asciiTheme="majorBidi" w:hAnsiTheme="majorBidi" w:cstheme="majorBidi"/>
          <w:sz w:val="24"/>
          <w:szCs w:val="24"/>
        </w:rPr>
        <w:t>50,000 per class. This would enable us to view costs of the house in terms of percentages.</w:t>
      </w:r>
    </w:p>
    <w:tbl>
      <w:tblPr>
        <w:tblW w:w="9960" w:type="dxa"/>
        <w:tblLook w:val="04A0" w:firstRow="1" w:lastRow="0" w:firstColumn="1" w:lastColumn="0" w:noHBand="0" w:noVBand="1"/>
      </w:tblPr>
      <w:tblGrid>
        <w:gridCol w:w="1900"/>
        <w:gridCol w:w="2040"/>
        <w:gridCol w:w="2040"/>
        <w:gridCol w:w="2040"/>
        <w:gridCol w:w="1940"/>
      </w:tblGrid>
      <w:tr w:rsidR="00F1784C" w:rsidRPr="00F1784C" w:rsidTr="00F1784C">
        <w:trPr>
          <w:trHeight w:val="780"/>
        </w:trPr>
        <w:tc>
          <w:tcPr>
            <w:tcW w:w="1900" w:type="dxa"/>
            <w:tcBorders>
              <w:top w:val="nil"/>
              <w:left w:val="nil"/>
              <w:bottom w:val="nil"/>
              <w:right w:val="nil"/>
            </w:tcBorders>
            <w:shd w:val="clear" w:color="000000" w:fill="BFBFBF"/>
            <w:noWrap/>
            <w:vAlign w:val="bottom"/>
            <w:hideMark/>
          </w:tcPr>
          <w:p w:rsidR="00F1784C" w:rsidRPr="00F1784C" w:rsidRDefault="00F1784C" w:rsidP="00F1784C">
            <w:pPr>
              <w:spacing w:after="0" w:line="240" w:lineRule="auto"/>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Upper Limit</w:t>
            </w:r>
          </w:p>
        </w:tc>
        <w:tc>
          <w:tcPr>
            <w:tcW w:w="2040" w:type="dxa"/>
            <w:tcBorders>
              <w:top w:val="nil"/>
              <w:left w:val="nil"/>
              <w:bottom w:val="nil"/>
              <w:right w:val="nil"/>
            </w:tcBorders>
            <w:shd w:val="clear" w:color="000000" w:fill="BFBFBF"/>
            <w:vAlign w:val="bottom"/>
            <w:hideMark/>
          </w:tcPr>
          <w:p w:rsidR="00F1784C" w:rsidRPr="00F1784C" w:rsidRDefault="00F1784C" w:rsidP="00F1784C">
            <w:pPr>
              <w:spacing w:after="0" w:line="240" w:lineRule="auto"/>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Frequency</w:t>
            </w:r>
          </w:p>
        </w:tc>
        <w:tc>
          <w:tcPr>
            <w:tcW w:w="2040" w:type="dxa"/>
            <w:tcBorders>
              <w:top w:val="nil"/>
              <w:left w:val="nil"/>
              <w:bottom w:val="nil"/>
              <w:right w:val="nil"/>
            </w:tcBorders>
            <w:shd w:val="clear" w:color="000000" w:fill="BFBFBF"/>
            <w:vAlign w:val="bottom"/>
            <w:hideMark/>
          </w:tcPr>
          <w:p w:rsidR="00F1784C" w:rsidRPr="00F1784C" w:rsidRDefault="00F1784C" w:rsidP="00F1784C">
            <w:pPr>
              <w:spacing w:after="0" w:line="240" w:lineRule="auto"/>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Cumulative Frequency</w:t>
            </w:r>
          </w:p>
        </w:tc>
        <w:tc>
          <w:tcPr>
            <w:tcW w:w="2040" w:type="dxa"/>
            <w:tcBorders>
              <w:top w:val="nil"/>
              <w:left w:val="nil"/>
              <w:bottom w:val="nil"/>
              <w:right w:val="nil"/>
            </w:tcBorders>
            <w:shd w:val="clear" w:color="000000" w:fill="BFBFBF"/>
            <w:vAlign w:val="bottom"/>
            <w:hideMark/>
          </w:tcPr>
          <w:p w:rsidR="00F1784C" w:rsidRPr="00F1784C" w:rsidRDefault="00F1784C" w:rsidP="00F1784C">
            <w:pPr>
              <w:spacing w:after="0" w:line="240" w:lineRule="auto"/>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Percent Frequency</w:t>
            </w:r>
          </w:p>
        </w:tc>
        <w:tc>
          <w:tcPr>
            <w:tcW w:w="1940" w:type="dxa"/>
            <w:tcBorders>
              <w:top w:val="nil"/>
              <w:left w:val="nil"/>
              <w:bottom w:val="nil"/>
              <w:right w:val="nil"/>
            </w:tcBorders>
            <w:shd w:val="clear" w:color="000000" w:fill="BFBFBF"/>
            <w:vAlign w:val="bottom"/>
            <w:hideMark/>
          </w:tcPr>
          <w:p w:rsidR="00F1784C" w:rsidRPr="00F1784C" w:rsidRDefault="00F1784C" w:rsidP="00F1784C">
            <w:pPr>
              <w:spacing w:after="0" w:line="240" w:lineRule="auto"/>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Cumulative Percentage</w:t>
            </w:r>
          </w:p>
        </w:tc>
      </w:tr>
      <w:tr w:rsidR="00F1784C" w:rsidRPr="00F1784C" w:rsidTr="00F1784C">
        <w:trPr>
          <w:trHeight w:val="390"/>
        </w:trPr>
        <w:tc>
          <w:tcPr>
            <w:tcW w:w="190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150000</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0</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0</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0%</w:t>
            </w:r>
          </w:p>
        </w:tc>
        <w:tc>
          <w:tcPr>
            <w:tcW w:w="19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0%</w:t>
            </w:r>
          </w:p>
        </w:tc>
      </w:tr>
      <w:tr w:rsidR="00F1784C" w:rsidRPr="00F1784C" w:rsidTr="00F1784C">
        <w:trPr>
          <w:trHeight w:val="390"/>
        </w:trPr>
        <w:tc>
          <w:tcPr>
            <w:tcW w:w="190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200000</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12</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12</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11%</w:t>
            </w:r>
          </w:p>
        </w:tc>
        <w:tc>
          <w:tcPr>
            <w:tcW w:w="19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11%</w:t>
            </w:r>
          </w:p>
        </w:tc>
      </w:tr>
      <w:tr w:rsidR="00F1784C" w:rsidRPr="00F1784C" w:rsidTr="00F1784C">
        <w:trPr>
          <w:trHeight w:val="390"/>
        </w:trPr>
        <w:tc>
          <w:tcPr>
            <w:tcW w:w="190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250000</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18</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30</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17%</w:t>
            </w:r>
          </w:p>
        </w:tc>
        <w:tc>
          <w:tcPr>
            <w:tcW w:w="19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29%</w:t>
            </w:r>
          </w:p>
        </w:tc>
      </w:tr>
      <w:tr w:rsidR="00F1784C" w:rsidRPr="00F1784C" w:rsidTr="00F1784C">
        <w:trPr>
          <w:trHeight w:val="390"/>
        </w:trPr>
        <w:tc>
          <w:tcPr>
            <w:tcW w:w="190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300000</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13</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43</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12%</w:t>
            </w:r>
          </w:p>
        </w:tc>
        <w:tc>
          <w:tcPr>
            <w:tcW w:w="19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41%</w:t>
            </w:r>
          </w:p>
        </w:tc>
      </w:tr>
      <w:tr w:rsidR="00F1784C" w:rsidRPr="00F1784C" w:rsidTr="00F1784C">
        <w:trPr>
          <w:trHeight w:val="390"/>
        </w:trPr>
        <w:tc>
          <w:tcPr>
            <w:tcW w:w="190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350000</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18</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61</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17%</w:t>
            </w:r>
          </w:p>
        </w:tc>
        <w:tc>
          <w:tcPr>
            <w:tcW w:w="19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58%</w:t>
            </w:r>
          </w:p>
        </w:tc>
      </w:tr>
      <w:tr w:rsidR="00F1784C" w:rsidRPr="00F1784C" w:rsidTr="00F1784C">
        <w:trPr>
          <w:trHeight w:val="390"/>
        </w:trPr>
        <w:tc>
          <w:tcPr>
            <w:tcW w:w="190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400000</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18</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79</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17%</w:t>
            </w:r>
          </w:p>
        </w:tc>
        <w:tc>
          <w:tcPr>
            <w:tcW w:w="19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75%</w:t>
            </w:r>
          </w:p>
        </w:tc>
      </w:tr>
      <w:tr w:rsidR="00F1784C" w:rsidRPr="00F1784C" w:rsidTr="00F1784C">
        <w:trPr>
          <w:trHeight w:val="390"/>
        </w:trPr>
        <w:tc>
          <w:tcPr>
            <w:tcW w:w="190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450000</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6</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85</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6%</w:t>
            </w:r>
          </w:p>
        </w:tc>
        <w:tc>
          <w:tcPr>
            <w:tcW w:w="19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81%</w:t>
            </w:r>
          </w:p>
        </w:tc>
      </w:tr>
      <w:tr w:rsidR="00F1784C" w:rsidRPr="00F1784C" w:rsidTr="00F1784C">
        <w:trPr>
          <w:trHeight w:val="390"/>
        </w:trPr>
        <w:tc>
          <w:tcPr>
            <w:tcW w:w="190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500000</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6</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91</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6%</w:t>
            </w:r>
          </w:p>
        </w:tc>
        <w:tc>
          <w:tcPr>
            <w:tcW w:w="19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87%</w:t>
            </w:r>
          </w:p>
        </w:tc>
      </w:tr>
      <w:tr w:rsidR="00F1784C" w:rsidRPr="00F1784C" w:rsidTr="00F1784C">
        <w:trPr>
          <w:trHeight w:val="390"/>
        </w:trPr>
        <w:tc>
          <w:tcPr>
            <w:tcW w:w="190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550000</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4</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95</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4%</w:t>
            </w:r>
          </w:p>
        </w:tc>
        <w:tc>
          <w:tcPr>
            <w:tcW w:w="19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90%</w:t>
            </w:r>
          </w:p>
        </w:tc>
      </w:tr>
      <w:tr w:rsidR="00F1784C" w:rsidRPr="00F1784C" w:rsidTr="00F1784C">
        <w:trPr>
          <w:trHeight w:val="390"/>
        </w:trPr>
        <w:tc>
          <w:tcPr>
            <w:tcW w:w="190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600000</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1</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96</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1%</w:t>
            </w:r>
          </w:p>
        </w:tc>
        <w:tc>
          <w:tcPr>
            <w:tcW w:w="19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91%</w:t>
            </w:r>
          </w:p>
        </w:tc>
      </w:tr>
      <w:tr w:rsidR="00F1784C" w:rsidRPr="00F1784C" w:rsidTr="00F1784C">
        <w:trPr>
          <w:trHeight w:val="390"/>
        </w:trPr>
        <w:tc>
          <w:tcPr>
            <w:tcW w:w="190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650000</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0</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96</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0%</w:t>
            </w:r>
          </w:p>
        </w:tc>
        <w:tc>
          <w:tcPr>
            <w:tcW w:w="19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91%</w:t>
            </w:r>
          </w:p>
        </w:tc>
      </w:tr>
      <w:tr w:rsidR="00F1784C" w:rsidRPr="00F1784C" w:rsidTr="00F1784C">
        <w:trPr>
          <w:trHeight w:val="390"/>
        </w:trPr>
        <w:tc>
          <w:tcPr>
            <w:tcW w:w="190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700000</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3</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99</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3%</w:t>
            </w:r>
          </w:p>
        </w:tc>
        <w:tc>
          <w:tcPr>
            <w:tcW w:w="19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94%</w:t>
            </w:r>
          </w:p>
        </w:tc>
      </w:tr>
      <w:tr w:rsidR="00F1784C" w:rsidRPr="00F1784C" w:rsidTr="00F1784C">
        <w:trPr>
          <w:trHeight w:val="390"/>
        </w:trPr>
        <w:tc>
          <w:tcPr>
            <w:tcW w:w="190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750000</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1</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100</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1%</w:t>
            </w:r>
          </w:p>
        </w:tc>
        <w:tc>
          <w:tcPr>
            <w:tcW w:w="19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95%</w:t>
            </w:r>
          </w:p>
        </w:tc>
      </w:tr>
      <w:tr w:rsidR="00F1784C" w:rsidRPr="00F1784C" w:rsidTr="00F1784C">
        <w:trPr>
          <w:trHeight w:val="390"/>
        </w:trPr>
        <w:tc>
          <w:tcPr>
            <w:tcW w:w="190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800000</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2</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102</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2%</w:t>
            </w:r>
          </w:p>
        </w:tc>
        <w:tc>
          <w:tcPr>
            <w:tcW w:w="19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97%</w:t>
            </w:r>
          </w:p>
        </w:tc>
      </w:tr>
      <w:tr w:rsidR="00F1784C" w:rsidRPr="00F1784C" w:rsidTr="00F1784C">
        <w:trPr>
          <w:trHeight w:val="390"/>
        </w:trPr>
        <w:tc>
          <w:tcPr>
            <w:tcW w:w="190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850000</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2</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104</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2%</w:t>
            </w:r>
          </w:p>
        </w:tc>
        <w:tc>
          <w:tcPr>
            <w:tcW w:w="19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99%</w:t>
            </w:r>
          </w:p>
        </w:tc>
      </w:tr>
      <w:tr w:rsidR="00F1784C" w:rsidRPr="00F1784C" w:rsidTr="00F1784C">
        <w:trPr>
          <w:trHeight w:val="390"/>
        </w:trPr>
        <w:tc>
          <w:tcPr>
            <w:tcW w:w="190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900000</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0</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104</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0%</w:t>
            </w:r>
          </w:p>
        </w:tc>
        <w:tc>
          <w:tcPr>
            <w:tcW w:w="19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99%</w:t>
            </w:r>
          </w:p>
        </w:tc>
      </w:tr>
      <w:tr w:rsidR="00F1784C" w:rsidRPr="00F1784C" w:rsidTr="00F1784C">
        <w:trPr>
          <w:trHeight w:val="390"/>
        </w:trPr>
        <w:tc>
          <w:tcPr>
            <w:tcW w:w="190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950000</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1</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105</w:t>
            </w:r>
          </w:p>
        </w:tc>
        <w:tc>
          <w:tcPr>
            <w:tcW w:w="20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1%</w:t>
            </w:r>
          </w:p>
        </w:tc>
        <w:tc>
          <w:tcPr>
            <w:tcW w:w="1940" w:type="dxa"/>
            <w:tcBorders>
              <w:top w:val="nil"/>
              <w:left w:val="nil"/>
              <w:bottom w:val="nil"/>
              <w:right w:val="nil"/>
            </w:tcBorders>
            <w:shd w:val="clear" w:color="auto" w:fill="auto"/>
            <w:noWrap/>
            <w:vAlign w:val="bottom"/>
            <w:hideMark/>
          </w:tcPr>
          <w:p w:rsidR="00F1784C" w:rsidRPr="00F1784C" w:rsidRDefault="00F1784C" w:rsidP="00F1784C">
            <w:pPr>
              <w:spacing w:after="0" w:line="240" w:lineRule="auto"/>
              <w:jc w:val="right"/>
              <w:rPr>
                <w:rFonts w:ascii="Comic Sans MS" w:eastAsia="Times New Roman" w:hAnsi="Comic Sans MS" w:cs="Times New Roman"/>
                <w:color w:val="000000"/>
                <w:sz w:val="24"/>
                <w:szCs w:val="24"/>
              </w:rPr>
            </w:pPr>
            <w:r w:rsidRPr="00F1784C">
              <w:rPr>
                <w:rFonts w:ascii="Comic Sans MS" w:eastAsia="Times New Roman" w:hAnsi="Comic Sans MS" w:cs="Times New Roman"/>
                <w:color w:val="000000"/>
                <w:sz w:val="24"/>
                <w:szCs w:val="24"/>
              </w:rPr>
              <w:t>100%</w:t>
            </w:r>
          </w:p>
        </w:tc>
      </w:tr>
    </w:tbl>
    <w:p w:rsidR="00F1784C" w:rsidRDefault="00F1784C" w:rsidP="00B91A0A">
      <w:pPr>
        <w:autoSpaceDE w:val="0"/>
        <w:autoSpaceDN w:val="0"/>
        <w:adjustRightInd w:val="0"/>
        <w:jc w:val="both"/>
        <w:rPr>
          <w:rFonts w:asciiTheme="majorBidi" w:hAnsiTheme="majorBidi" w:cstheme="majorBidi"/>
          <w:sz w:val="24"/>
          <w:szCs w:val="24"/>
        </w:rPr>
      </w:pPr>
    </w:p>
    <w:p w:rsidR="00B91A0A" w:rsidRPr="00905A64" w:rsidRDefault="00905A64" w:rsidP="00B91A0A">
      <w:pPr>
        <w:autoSpaceDE w:val="0"/>
        <w:autoSpaceDN w:val="0"/>
        <w:adjustRightInd w:val="0"/>
        <w:jc w:val="both"/>
        <w:rPr>
          <w:rFonts w:asciiTheme="majorBidi" w:hAnsiTheme="majorBidi" w:cstheme="majorBidi"/>
          <w:sz w:val="24"/>
          <w:szCs w:val="24"/>
        </w:rPr>
      </w:pPr>
      <w:r>
        <w:rPr>
          <w:rFonts w:asciiTheme="majorBidi" w:hAnsiTheme="majorBidi" w:cstheme="majorBidi"/>
          <w:sz w:val="24"/>
          <w:szCs w:val="24"/>
        </w:rPr>
        <w:t>The other relative frequency distribution table used the township variable to find the number of homes sold in each township. This distribution aided in finding out which townships were selling the most homes and which were not doing so well. From this we find out that township 4 sold most homes while township 1 sold the least homes. There is also a trend of fixed mortgage homes selling for more than the variable mortgage ones</w:t>
      </w:r>
    </w:p>
    <w:p w:rsidR="00B91A0A" w:rsidRPr="00B91A0A" w:rsidRDefault="00B91A0A" w:rsidP="00B91A0A">
      <w:pPr>
        <w:autoSpaceDE w:val="0"/>
        <w:autoSpaceDN w:val="0"/>
        <w:adjustRightInd w:val="0"/>
        <w:jc w:val="both"/>
        <w:rPr>
          <w:rFonts w:asciiTheme="majorBidi" w:hAnsiTheme="majorBidi" w:cstheme="majorBidi"/>
          <w:b/>
          <w:sz w:val="24"/>
          <w:szCs w:val="24"/>
        </w:rPr>
      </w:pPr>
    </w:p>
    <w:tbl>
      <w:tblPr>
        <w:tblW w:w="7560" w:type="dxa"/>
        <w:tblLook w:val="04A0" w:firstRow="1" w:lastRow="0" w:firstColumn="1" w:lastColumn="0" w:noHBand="0" w:noVBand="1"/>
      </w:tblPr>
      <w:tblGrid>
        <w:gridCol w:w="1900"/>
        <w:gridCol w:w="2040"/>
        <w:gridCol w:w="1940"/>
        <w:gridCol w:w="1680"/>
      </w:tblGrid>
      <w:tr w:rsidR="00B91A0A" w:rsidRPr="00B91A0A" w:rsidTr="00B91A0A">
        <w:trPr>
          <w:trHeight w:val="780"/>
        </w:trPr>
        <w:tc>
          <w:tcPr>
            <w:tcW w:w="1900" w:type="dxa"/>
            <w:tcBorders>
              <w:top w:val="nil"/>
              <w:left w:val="nil"/>
              <w:bottom w:val="nil"/>
              <w:right w:val="nil"/>
            </w:tcBorders>
            <w:shd w:val="clear" w:color="000000" w:fill="BFBFBF"/>
            <w:noWrap/>
            <w:vAlign w:val="bottom"/>
            <w:hideMark/>
          </w:tcPr>
          <w:p w:rsidR="00B91A0A" w:rsidRPr="00B91A0A" w:rsidRDefault="00B91A0A" w:rsidP="00B91A0A">
            <w:pPr>
              <w:spacing w:after="0" w:line="240" w:lineRule="auto"/>
              <w:rPr>
                <w:rFonts w:ascii="Calibri" w:eastAsia="Times New Roman" w:hAnsi="Calibri" w:cs="Calibri"/>
                <w:b/>
                <w:bCs/>
                <w:color w:val="000000"/>
              </w:rPr>
            </w:pPr>
            <w:bookmarkStart w:id="0" w:name="RANGE!E30"/>
            <w:r w:rsidRPr="00B91A0A">
              <w:rPr>
                <w:rFonts w:ascii="Calibri" w:eastAsia="Times New Roman" w:hAnsi="Calibri" w:cs="Calibri"/>
                <w:b/>
                <w:bCs/>
                <w:color w:val="000000"/>
              </w:rPr>
              <w:lastRenderedPageBreak/>
              <w:t>Township</w:t>
            </w:r>
            <w:bookmarkEnd w:id="0"/>
          </w:p>
        </w:tc>
        <w:tc>
          <w:tcPr>
            <w:tcW w:w="2040" w:type="dxa"/>
            <w:tcBorders>
              <w:top w:val="nil"/>
              <w:left w:val="nil"/>
              <w:bottom w:val="nil"/>
              <w:right w:val="nil"/>
            </w:tcBorders>
            <w:shd w:val="clear" w:color="000000" w:fill="BFBFBF"/>
            <w:noWrap/>
            <w:vAlign w:val="bottom"/>
            <w:hideMark/>
          </w:tcPr>
          <w:p w:rsidR="00B91A0A" w:rsidRPr="00B91A0A" w:rsidRDefault="00B91A0A" w:rsidP="00B91A0A">
            <w:pPr>
              <w:spacing w:after="0" w:line="240" w:lineRule="auto"/>
              <w:rPr>
                <w:rFonts w:ascii="Comic Sans MS" w:eastAsia="Times New Roman" w:hAnsi="Comic Sans MS" w:cs="Times New Roman"/>
                <w:color w:val="000000"/>
                <w:sz w:val="24"/>
                <w:szCs w:val="24"/>
              </w:rPr>
            </w:pPr>
            <w:r w:rsidRPr="00B91A0A">
              <w:rPr>
                <w:rFonts w:ascii="Comic Sans MS" w:eastAsia="Times New Roman" w:hAnsi="Comic Sans MS" w:cs="Times New Roman"/>
                <w:color w:val="000000"/>
                <w:sz w:val="24"/>
                <w:szCs w:val="24"/>
              </w:rPr>
              <w:t>Frequency</w:t>
            </w:r>
          </w:p>
        </w:tc>
        <w:tc>
          <w:tcPr>
            <w:tcW w:w="1940" w:type="dxa"/>
            <w:tcBorders>
              <w:top w:val="nil"/>
              <w:left w:val="nil"/>
              <w:bottom w:val="nil"/>
              <w:right w:val="nil"/>
            </w:tcBorders>
            <w:shd w:val="clear" w:color="000000" w:fill="BFBFBF"/>
            <w:vAlign w:val="bottom"/>
            <w:hideMark/>
          </w:tcPr>
          <w:p w:rsidR="00B91A0A" w:rsidRPr="00B91A0A" w:rsidRDefault="00B91A0A" w:rsidP="00B91A0A">
            <w:pPr>
              <w:spacing w:after="0" w:line="240" w:lineRule="auto"/>
              <w:rPr>
                <w:rFonts w:ascii="Comic Sans MS" w:eastAsia="Times New Roman" w:hAnsi="Comic Sans MS" w:cs="Times New Roman"/>
                <w:color w:val="000000"/>
                <w:sz w:val="24"/>
                <w:szCs w:val="24"/>
              </w:rPr>
            </w:pPr>
            <w:r w:rsidRPr="00B91A0A">
              <w:rPr>
                <w:rFonts w:ascii="Comic Sans MS" w:eastAsia="Times New Roman" w:hAnsi="Comic Sans MS" w:cs="Times New Roman"/>
                <w:color w:val="000000"/>
                <w:sz w:val="24"/>
                <w:szCs w:val="24"/>
              </w:rPr>
              <w:t>Relative Frequency</w:t>
            </w:r>
          </w:p>
        </w:tc>
        <w:tc>
          <w:tcPr>
            <w:tcW w:w="1680" w:type="dxa"/>
            <w:tcBorders>
              <w:top w:val="nil"/>
              <w:left w:val="nil"/>
              <w:bottom w:val="nil"/>
              <w:right w:val="nil"/>
            </w:tcBorders>
            <w:shd w:val="clear" w:color="000000" w:fill="BFBFBF"/>
            <w:noWrap/>
            <w:vAlign w:val="bottom"/>
            <w:hideMark/>
          </w:tcPr>
          <w:p w:rsidR="00B91A0A" w:rsidRPr="00B91A0A" w:rsidRDefault="00B91A0A" w:rsidP="00B91A0A">
            <w:pPr>
              <w:spacing w:after="0" w:line="240" w:lineRule="auto"/>
              <w:rPr>
                <w:rFonts w:ascii="Comic Sans MS" w:eastAsia="Times New Roman" w:hAnsi="Comic Sans MS" w:cs="Times New Roman"/>
                <w:color w:val="000000"/>
                <w:sz w:val="24"/>
                <w:szCs w:val="24"/>
              </w:rPr>
            </w:pPr>
            <w:r w:rsidRPr="00B91A0A">
              <w:rPr>
                <w:rFonts w:ascii="Comic Sans MS" w:eastAsia="Times New Roman" w:hAnsi="Comic Sans MS" w:cs="Times New Roman"/>
                <w:color w:val="000000"/>
                <w:sz w:val="24"/>
                <w:szCs w:val="24"/>
              </w:rPr>
              <w:t>% Frequency</w:t>
            </w:r>
          </w:p>
        </w:tc>
      </w:tr>
      <w:tr w:rsidR="00B91A0A" w:rsidRPr="00B91A0A" w:rsidTr="00B91A0A">
        <w:trPr>
          <w:trHeight w:val="390"/>
        </w:trPr>
        <w:tc>
          <w:tcPr>
            <w:tcW w:w="1900" w:type="dxa"/>
            <w:tcBorders>
              <w:top w:val="nil"/>
              <w:left w:val="nil"/>
              <w:bottom w:val="nil"/>
              <w:right w:val="nil"/>
            </w:tcBorders>
            <w:shd w:val="clear" w:color="auto" w:fill="auto"/>
            <w:noWrap/>
            <w:vAlign w:val="bottom"/>
            <w:hideMark/>
          </w:tcPr>
          <w:p w:rsidR="00B91A0A" w:rsidRPr="00B91A0A" w:rsidRDefault="00B91A0A" w:rsidP="00B91A0A">
            <w:pPr>
              <w:spacing w:after="0" w:line="240" w:lineRule="auto"/>
              <w:jc w:val="right"/>
              <w:rPr>
                <w:rFonts w:ascii="Calibri" w:eastAsia="Times New Roman" w:hAnsi="Calibri" w:cs="Calibri"/>
                <w:color w:val="000000"/>
              </w:rPr>
            </w:pPr>
            <w:r w:rsidRPr="00B91A0A">
              <w:rPr>
                <w:rFonts w:ascii="Calibri" w:eastAsia="Times New Roman" w:hAnsi="Calibri" w:cs="Calibri"/>
                <w:color w:val="000000"/>
              </w:rPr>
              <w:t>2</w:t>
            </w:r>
          </w:p>
        </w:tc>
        <w:tc>
          <w:tcPr>
            <w:tcW w:w="2040" w:type="dxa"/>
            <w:tcBorders>
              <w:top w:val="nil"/>
              <w:left w:val="nil"/>
              <w:bottom w:val="nil"/>
              <w:right w:val="nil"/>
            </w:tcBorders>
            <w:shd w:val="clear" w:color="auto" w:fill="auto"/>
            <w:noWrap/>
            <w:vAlign w:val="bottom"/>
            <w:hideMark/>
          </w:tcPr>
          <w:p w:rsidR="00B91A0A" w:rsidRPr="00B91A0A" w:rsidRDefault="00B91A0A" w:rsidP="00B91A0A">
            <w:pPr>
              <w:spacing w:after="0" w:line="240" w:lineRule="auto"/>
              <w:jc w:val="right"/>
              <w:rPr>
                <w:rFonts w:ascii="Comic Sans MS" w:eastAsia="Times New Roman" w:hAnsi="Comic Sans MS" w:cs="Times New Roman"/>
                <w:color w:val="000000"/>
                <w:sz w:val="24"/>
                <w:szCs w:val="24"/>
              </w:rPr>
            </w:pPr>
            <w:r w:rsidRPr="00B91A0A">
              <w:rPr>
                <w:rFonts w:ascii="Comic Sans MS" w:eastAsia="Times New Roman" w:hAnsi="Comic Sans MS" w:cs="Times New Roman"/>
                <w:color w:val="000000"/>
                <w:sz w:val="24"/>
                <w:szCs w:val="24"/>
              </w:rPr>
              <w:t>20</w:t>
            </w:r>
          </w:p>
        </w:tc>
        <w:tc>
          <w:tcPr>
            <w:tcW w:w="1940" w:type="dxa"/>
            <w:tcBorders>
              <w:top w:val="nil"/>
              <w:left w:val="nil"/>
              <w:bottom w:val="nil"/>
              <w:right w:val="nil"/>
            </w:tcBorders>
            <w:shd w:val="clear" w:color="auto" w:fill="auto"/>
            <w:noWrap/>
            <w:vAlign w:val="bottom"/>
            <w:hideMark/>
          </w:tcPr>
          <w:p w:rsidR="00B91A0A" w:rsidRPr="00B91A0A" w:rsidRDefault="00B91A0A" w:rsidP="00B91A0A">
            <w:pPr>
              <w:spacing w:after="0" w:line="240" w:lineRule="auto"/>
              <w:jc w:val="right"/>
              <w:rPr>
                <w:rFonts w:ascii="Comic Sans MS" w:eastAsia="Times New Roman" w:hAnsi="Comic Sans MS" w:cs="Times New Roman"/>
                <w:color w:val="000000"/>
                <w:sz w:val="24"/>
                <w:szCs w:val="24"/>
              </w:rPr>
            </w:pPr>
            <w:r w:rsidRPr="00B91A0A">
              <w:rPr>
                <w:rFonts w:ascii="Comic Sans MS" w:eastAsia="Times New Roman" w:hAnsi="Comic Sans MS" w:cs="Times New Roman"/>
                <w:color w:val="000000"/>
                <w:sz w:val="24"/>
                <w:szCs w:val="24"/>
              </w:rPr>
              <w:t>0.19047619</w:t>
            </w:r>
          </w:p>
        </w:tc>
        <w:tc>
          <w:tcPr>
            <w:tcW w:w="1680" w:type="dxa"/>
            <w:tcBorders>
              <w:top w:val="nil"/>
              <w:left w:val="nil"/>
              <w:bottom w:val="nil"/>
              <w:right w:val="nil"/>
            </w:tcBorders>
            <w:shd w:val="clear" w:color="auto" w:fill="auto"/>
            <w:noWrap/>
            <w:vAlign w:val="bottom"/>
            <w:hideMark/>
          </w:tcPr>
          <w:p w:rsidR="00B91A0A" w:rsidRPr="00B91A0A" w:rsidRDefault="00B91A0A" w:rsidP="00B91A0A">
            <w:pPr>
              <w:spacing w:after="0" w:line="240" w:lineRule="auto"/>
              <w:jc w:val="right"/>
              <w:rPr>
                <w:rFonts w:ascii="Comic Sans MS" w:eastAsia="Times New Roman" w:hAnsi="Comic Sans MS" w:cs="Times New Roman"/>
                <w:color w:val="000000"/>
                <w:sz w:val="24"/>
                <w:szCs w:val="24"/>
              </w:rPr>
            </w:pPr>
            <w:r w:rsidRPr="00B91A0A">
              <w:rPr>
                <w:rFonts w:ascii="Comic Sans MS" w:eastAsia="Times New Roman" w:hAnsi="Comic Sans MS" w:cs="Times New Roman"/>
                <w:color w:val="000000"/>
                <w:sz w:val="24"/>
                <w:szCs w:val="24"/>
              </w:rPr>
              <w:t>19%</w:t>
            </w:r>
          </w:p>
        </w:tc>
      </w:tr>
      <w:tr w:rsidR="00B91A0A" w:rsidRPr="00B91A0A" w:rsidTr="00B91A0A">
        <w:trPr>
          <w:trHeight w:val="390"/>
        </w:trPr>
        <w:tc>
          <w:tcPr>
            <w:tcW w:w="1900" w:type="dxa"/>
            <w:tcBorders>
              <w:top w:val="nil"/>
              <w:left w:val="nil"/>
              <w:bottom w:val="nil"/>
              <w:right w:val="nil"/>
            </w:tcBorders>
            <w:shd w:val="clear" w:color="auto" w:fill="auto"/>
            <w:noWrap/>
            <w:vAlign w:val="bottom"/>
            <w:hideMark/>
          </w:tcPr>
          <w:p w:rsidR="00B91A0A" w:rsidRPr="00B91A0A" w:rsidRDefault="00B91A0A" w:rsidP="00B91A0A">
            <w:pPr>
              <w:spacing w:after="0" w:line="240" w:lineRule="auto"/>
              <w:jc w:val="right"/>
              <w:rPr>
                <w:rFonts w:ascii="Calibri" w:eastAsia="Times New Roman" w:hAnsi="Calibri" w:cs="Calibri"/>
                <w:color w:val="000000"/>
              </w:rPr>
            </w:pPr>
            <w:r w:rsidRPr="00B91A0A">
              <w:rPr>
                <w:rFonts w:ascii="Calibri" w:eastAsia="Times New Roman" w:hAnsi="Calibri" w:cs="Calibri"/>
                <w:color w:val="000000"/>
              </w:rPr>
              <w:t>4</w:t>
            </w:r>
          </w:p>
        </w:tc>
        <w:tc>
          <w:tcPr>
            <w:tcW w:w="2040" w:type="dxa"/>
            <w:tcBorders>
              <w:top w:val="nil"/>
              <w:left w:val="nil"/>
              <w:bottom w:val="nil"/>
              <w:right w:val="nil"/>
            </w:tcBorders>
            <w:shd w:val="clear" w:color="auto" w:fill="auto"/>
            <w:noWrap/>
            <w:vAlign w:val="bottom"/>
            <w:hideMark/>
          </w:tcPr>
          <w:p w:rsidR="00B91A0A" w:rsidRPr="00B91A0A" w:rsidRDefault="00B91A0A" w:rsidP="00B91A0A">
            <w:pPr>
              <w:spacing w:after="0" w:line="240" w:lineRule="auto"/>
              <w:jc w:val="right"/>
              <w:rPr>
                <w:rFonts w:ascii="Comic Sans MS" w:eastAsia="Times New Roman" w:hAnsi="Comic Sans MS" w:cs="Times New Roman"/>
                <w:color w:val="000000"/>
                <w:sz w:val="24"/>
                <w:szCs w:val="24"/>
              </w:rPr>
            </w:pPr>
            <w:r w:rsidRPr="00B91A0A">
              <w:rPr>
                <w:rFonts w:ascii="Comic Sans MS" w:eastAsia="Times New Roman" w:hAnsi="Comic Sans MS" w:cs="Times New Roman"/>
                <w:color w:val="000000"/>
                <w:sz w:val="24"/>
                <w:szCs w:val="24"/>
              </w:rPr>
              <w:t>29</w:t>
            </w:r>
          </w:p>
        </w:tc>
        <w:tc>
          <w:tcPr>
            <w:tcW w:w="1940" w:type="dxa"/>
            <w:tcBorders>
              <w:top w:val="nil"/>
              <w:left w:val="nil"/>
              <w:bottom w:val="nil"/>
              <w:right w:val="nil"/>
            </w:tcBorders>
            <w:shd w:val="clear" w:color="auto" w:fill="auto"/>
            <w:noWrap/>
            <w:vAlign w:val="bottom"/>
            <w:hideMark/>
          </w:tcPr>
          <w:p w:rsidR="00B91A0A" w:rsidRPr="00B91A0A" w:rsidRDefault="00B91A0A" w:rsidP="00B91A0A">
            <w:pPr>
              <w:spacing w:after="0" w:line="240" w:lineRule="auto"/>
              <w:jc w:val="right"/>
              <w:rPr>
                <w:rFonts w:ascii="Comic Sans MS" w:eastAsia="Times New Roman" w:hAnsi="Comic Sans MS" w:cs="Times New Roman"/>
                <w:color w:val="000000"/>
                <w:sz w:val="24"/>
                <w:szCs w:val="24"/>
              </w:rPr>
            </w:pPr>
            <w:r w:rsidRPr="00B91A0A">
              <w:rPr>
                <w:rFonts w:ascii="Comic Sans MS" w:eastAsia="Times New Roman" w:hAnsi="Comic Sans MS" w:cs="Times New Roman"/>
                <w:color w:val="000000"/>
                <w:sz w:val="24"/>
                <w:szCs w:val="24"/>
              </w:rPr>
              <w:t>0.276190476</w:t>
            </w:r>
          </w:p>
        </w:tc>
        <w:tc>
          <w:tcPr>
            <w:tcW w:w="1680" w:type="dxa"/>
            <w:tcBorders>
              <w:top w:val="nil"/>
              <w:left w:val="nil"/>
              <w:bottom w:val="nil"/>
              <w:right w:val="nil"/>
            </w:tcBorders>
            <w:shd w:val="clear" w:color="auto" w:fill="auto"/>
            <w:noWrap/>
            <w:vAlign w:val="bottom"/>
            <w:hideMark/>
          </w:tcPr>
          <w:p w:rsidR="00B91A0A" w:rsidRPr="00B91A0A" w:rsidRDefault="00B91A0A" w:rsidP="00B91A0A">
            <w:pPr>
              <w:spacing w:after="0" w:line="240" w:lineRule="auto"/>
              <w:jc w:val="right"/>
              <w:rPr>
                <w:rFonts w:ascii="Comic Sans MS" w:eastAsia="Times New Roman" w:hAnsi="Comic Sans MS" w:cs="Times New Roman"/>
                <w:color w:val="000000"/>
                <w:sz w:val="24"/>
                <w:szCs w:val="24"/>
              </w:rPr>
            </w:pPr>
            <w:r w:rsidRPr="00B91A0A">
              <w:rPr>
                <w:rFonts w:ascii="Comic Sans MS" w:eastAsia="Times New Roman" w:hAnsi="Comic Sans MS" w:cs="Times New Roman"/>
                <w:color w:val="000000"/>
                <w:sz w:val="24"/>
                <w:szCs w:val="24"/>
              </w:rPr>
              <w:t>28%</w:t>
            </w:r>
          </w:p>
        </w:tc>
      </w:tr>
      <w:tr w:rsidR="00B91A0A" w:rsidRPr="00B91A0A" w:rsidTr="00B91A0A">
        <w:trPr>
          <w:trHeight w:val="390"/>
        </w:trPr>
        <w:tc>
          <w:tcPr>
            <w:tcW w:w="1900" w:type="dxa"/>
            <w:tcBorders>
              <w:top w:val="nil"/>
              <w:left w:val="nil"/>
              <w:bottom w:val="nil"/>
              <w:right w:val="nil"/>
            </w:tcBorders>
            <w:shd w:val="clear" w:color="auto" w:fill="auto"/>
            <w:noWrap/>
            <w:vAlign w:val="bottom"/>
            <w:hideMark/>
          </w:tcPr>
          <w:p w:rsidR="00B91A0A" w:rsidRPr="00B91A0A" w:rsidRDefault="00B91A0A" w:rsidP="00B91A0A">
            <w:pPr>
              <w:spacing w:after="0" w:line="240" w:lineRule="auto"/>
              <w:jc w:val="right"/>
              <w:rPr>
                <w:rFonts w:ascii="Calibri" w:eastAsia="Times New Roman" w:hAnsi="Calibri" w:cs="Calibri"/>
                <w:color w:val="000000"/>
              </w:rPr>
            </w:pPr>
            <w:r w:rsidRPr="00B91A0A">
              <w:rPr>
                <w:rFonts w:ascii="Calibri" w:eastAsia="Times New Roman" w:hAnsi="Calibri" w:cs="Calibri"/>
                <w:color w:val="000000"/>
              </w:rPr>
              <w:t>3</w:t>
            </w:r>
          </w:p>
        </w:tc>
        <w:tc>
          <w:tcPr>
            <w:tcW w:w="2040" w:type="dxa"/>
            <w:tcBorders>
              <w:top w:val="nil"/>
              <w:left w:val="nil"/>
              <w:bottom w:val="nil"/>
              <w:right w:val="nil"/>
            </w:tcBorders>
            <w:shd w:val="clear" w:color="auto" w:fill="auto"/>
            <w:noWrap/>
            <w:vAlign w:val="bottom"/>
            <w:hideMark/>
          </w:tcPr>
          <w:p w:rsidR="00B91A0A" w:rsidRPr="00B91A0A" w:rsidRDefault="00B91A0A" w:rsidP="00B91A0A">
            <w:pPr>
              <w:spacing w:after="0" w:line="240" w:lineRule="auto"/>
              <w:jc w:val="right"/>
              <w:rPr>
                <w:rFonts w:ascii="Comic Sans MS" w:eastAsia="Times New Roman" w:hAnsi="Comic Sans MS" w:cs="Times New Roman"/>
                <w:color w:val="000000"/>
                <w:sz w:val="24"/>
                <w:szCs w:val="24"/>
              </w:rPr>
            </w:pPr>
            <w:r w:rsidRPr="00B91A0A">
              <w:rPr>
                <w:rFonts w:ascii="Comic Sans MS" w:eastAsia="Times New Roman" w:hAnsi="Comic Sans MS" w:cs="Times New Roman"/>
                <w:color w:val="000000"/>
                <w:sz w:val="24"/>
                <w:szCs w:val="24"/>
              </w:rPr>
              <w:t>25</w:t>
            </w:r>
          </w:p>
        </w:tc>
        <w:tc>
          <w:tcPr>
            <w:tcW w:w="1940" w:type="dxa"/>
            <w:tcBorders>
              <w:top w:val="nil"/>
              <w:left w:val="nil"/>
              <w:bottom w:val="nil"/>
              <w:right w:val="nil"/>
            </w:tcBorders>
            <w:shd w:val="clear" w:color="auto" w:fill="auto"/>
            <w:noWrap/>
            <w:vAlign w:val="bottom"/>
            <w:hideMark/>
          </w:tcPr>
          <w:p w:rsidR="00B91A0A" w:rsidRPr="00B91A0A" w:rsidRDefault="00B91A0A" w:rsidP="00B91A0A">
            <w:pPr>
              <w:spacing w:after="0" w:line="240" w:lineRule="auto"/>
              <w:jc w:val="right"/>
              <w:rPr>
                <w:rFonts w:ascii="Comic Sans MS" w:eastAsia="Times New Roman" w:hAnsi="Comic Sans MS" w:cs="Times New Roman"/>
                <w:color w:val="000000"/>
                <w:sz w:val="24"/>
                <w:szCs w:val="24"/>
              </w:rPr>
            </w:pPr>
            <w:r w:rsidRPr="00B91A0A">
              <w:rPr>
                <w:rFonts w:ascii="Comic Sans MS" w:eastAsia="Times New Roman" w:hAnsi="Comic Sans MS" w:cs="Times New Roman"/>
                <w:color w:val="000000"/>
                <w:sz w:val="24"/>
                <w:szCs w:val="24"/>
              </w:rPr>
              <w:t>0.238095238</w:t>
            </w:r>
          </w:p>
        </w:tc>
        <w:tc>
          <w:tcPr>
            <w:tcW w:w="1680" w:type="dxa"/>
            <w:tcBorders>
              <w:top w:val="nil"/>
              <w:left w:val="nil"/>
              <w:bottom w:val="nil"/>
              <w:right w:val="nil"/>
            </w:tcBorders>
            <w:shd w:val="clear" w:color="auto" w:fill="auto"/>
            <w:noWrap/>
            <w:vAlign w:val="bottom"/>
            <w:hideMark/>
          </w:tcPr>
          <w:p w:rsidR="00B91A0A" w:rsidRPr="00B91A0A" w:rsidRDefault="00B91A0A" w:rsidP="00B91A0A">
            <w:pPr>
              <w:spacing w:after="0" w:line="240" w:lineRule="auto"/>
              <w:jc w:val="right"/>
              <w:rPr>
                <w:rFonts w:ascii="Comic Sans MS" w:eastAsia="Times New Roman" w:hAnsi="Comic Sans MS" w:cs="Times New Roman"/>
                <w:color w:val="000000"/>
                <w:sz w:val="24"/>
                <w:szCs w:val="24"/>
              </w:rPr>
            </w:pPr>
            <w:r w:rsidRPr="00B91A0A">
              <w:rPr>
                <w:rFonts w:ascii="Comic Sans MS" w:eastAsia="Times New Roman" w:hAnsi="Comic Sans MS" w:cs="Times New Roman"/>
                <w:color w:val="000000"/>
                <w:sz w:val="24"/>
                <w:szCs w:val="24"/>
              </w:rPr>
              <w:t>24%</w:t>
            </w:r>
          </w:p>
        </w:tc>
      </w:tr>
      <w:tr w:rsidR="00B91A0A" w:rsidRPr="00B91A0A" w:rsidTr="00B91A0A">
        <w:trPr>
          <w:trHeight w:val="390"/>
        </w:trPr>
        <w:tc>
          <w:tcPr>
            <w:tcW w:w="1900" w:type="dxa"/>
            <w:tcBorders>
              <w:top w:val="nil"/>
              <w:left w:val="nil"/>
              <w:bottom w:val="nil"/>
              <w:right w:val="nil"/>
            </w:tcBorders>
            <w:shd w:val="clear" w:color="auto" w:fill="auto"/>
            <w:noWrap/>
            <w:vAlign w:val="bottom"/>
            <w:hideMark/>
          </w:tcPr>
          <w:p w:rsidR="00B91A0A" w:rsidRPr="00B91A0A" w:rsidRDefault="00B91A0A" w:rsidP="00B91A0A">
            <w:pPr>
              <w:spacing w:after="0" w:line="240" w:lineRule="auto"/>
              <w:jc w:val="right"/>
              <w:rPr>
                <w:rFonts w:ascii="Calibri" w:eastAsia="Times New Roman" w:hAnsi="Calibri" w:cs="Calibri"/>
                <w:color w:val="000000"/>
              </w:rPr>
            </w:pPr>
            <w:r w:rsidRPr="00B91A0A">
              <w:rPr>
                <w:rFonts w:ascii="Calibri" w:eastAsia="Times New Roman" w:hAnsi="Calibri" w:cs="Calibri"/>
                <w:color w:val="000000"/>
              </w:rPr>
              <w:t>1</w:t>
            </w:r>
          </w:p>
        </w:tc>
        <w:tc>
          <w:tcPr>
            <w:tcW w:w="2040" w:type="dxa"/>
            <w:tcBorders>
              <w:top w:val="nil"/>
              <w:left w:val="nil"/>
              <w:bottom w:val="nil"/>
              <w:right w:val="nil"/>
            </w:tcBorders>
            <w:shd w:val="clear" w:color="auto" w:fill="auto"/>
            <w:noWrap/>
            <w:vAlign w:val="bottom"/>
            <w:hideMark/>
          </w:tcPr>
          <w:p w:rsidR="00B91A0A" w:rsidRPr="00B91A0A" w:rsidRDefault="00B91A0A" w:rsidP="00B91A0A">
            <w:pPr>
              <w:spacing w:after="0" w:line="240" w:lineRule="auto"/>
              <w:jc w:val="right"/>
              <w:rPr>
                <w:rFonts w:ascii="Comic Sans MS" w:eastAsia="Times New Roman" w:hAnsi="Comic Sans MS" w:cs="Times New Roman"/>
                <w:color w:val="000000"/>
                <w:sz w:val="24"/>
                <w:szCs w:val="24"/>
              </w:rPr>
            </w:pPr>
            <w:r w:rsidRPr="00B91A0A">
              <w:rPr>
                <w:rFonts w:ascii="Comic Sans MS" w:eastAsia="Times New Roman" w:hAnsi="Comic Sans MS" w:cs="Times New Roman"/>
                <w:color w:val="000000"/>
                <w:sz w:val="24"/>
                <w:szCs w:val="24"/>
              </w:rPr>
              <w:t>15</w:t>
            </w:r>
          </w:p>
        </w:tc>
        <w:tc>
          <w:tcPr>
            <w:tcW w:w="1940" w:type="dxa"/>
            <w:tcBorders>
              <w:top w:val="nil"/>
              <w:left w:val="nil"/>
              <w:bottom w:val="nil"/>
              <w:right w:val="nil"/>
            </w:tcBorders>
            <w:shd w:val="clear" w:color="auto" w:fill="auto"/>
            <w:noWrap/>
            <w:vAlign w:val="bottom"/>
            <w:hideMark/>
          </w:tcPr>
          <w:p w:rsidR="00B91A0A" w:rsidRPr="00B91A0A" w:rsidRDefault="00B91A0A" w:rsidP="00B91A0A">
            <w:pPr>
              <w:spacing w:after="0" w:line="240" w:lineRule="auto"/>
              <w:jc w:val="right"/>
              <w:rPr>
                <w:rFonts w:ascii="Comic Sans MS" w:eastAsia="Times New Roman" w:hAnsi="Comic Sans MS" w:cs="Times New Roman"/>
                <w:color w:val="000000"/>
                <w:sz w:val="24"/>
                <w:szCs w:val="24"/>
              </w:rPr>
            </w:pPr>
            <w:r w:rsidRPr="00B91A0A">
              <w:rPr>
                <w:rFonts w:ascii="Comic Sans MS" w:eastAsia="Times New Roman" w:hAnsi="Comic Sans MS" w:cs="Times New Roman"/>
                <w:color w:val="000000"/>
                <w:sz w:val="24"/>
                <w:szCs w:val="24"/>
              </w:rPr>
              <w:t>0.142857143</w:t>
            </w:r>
          </w:p>
        </w:tc>
        <w:tc>
          <w:tcPr>
            <w:tcW w:w="1680" w:type="dxa"/>
            <w:tcBorders>
              <w:top w:val="nil"/>
              <w:left w:val="nil"/>
              <w:bottom w:val="nil"/>
              <w:right w:val="nil"/>
            </w:tcBorders>
            <w:shd w:val="clear" w:color="auto" w:fill="auto"/>
            <w:noWrap/>
            <w:vAlign w:val="bottom"/>
            <w:hideMark/>
          </w:tcPr>
          <w:p w:rsidR="00B91A0A" w:rsidRPr="00B91A0A" w:rsidRDefault="00B91A0A" w:rsidP="00B91A0A">
            <w:pPr>
              <w:spacing w:after="0" w:line="240" w:lineRule="auto"/>
              <w:jc w:val="right"/>
              <w:rPr>
                <w:rFonts w:ascii="Comic Sans MS" w:eastAsia="Times New Roman" w:hAnsi="Comic Sans MS" w:cs="Times New Roman"/>
                <w:color w:val="000000"/>
                <w:sz w:val="24"/>
                <w:szCs w:val="24"/>
              </w:rPr>
            </w:pPr>
            <w:r w:rsidRPr="00B91A0A">
              <w:rPr>
                <w:rFonts w:ascii="Comic Sans MS" w:eastAsia="Times New Roman" w:hAnsi="Comic Sans MS" w:cs="Times New Roman"/>
                <w:color w:val="000000"/>
                <w:sz w:val="24"/>
                <w:szCs w:val="24"/>
              </w:rPr>
              <w:t>14%</w:t>
            </w:r>
          </w:p>
        </w:tc>
      </w:tr>
      <w:tr w:rsidR="00B91A0A" w:rsidRPr="00B91A0A" w:rsidTr="00B91A0A">
        <w:trPr>
          <w:trHeight w:val="390"/>
        </w:trPr>
        <w:tc>
          <w:tcPr>
            <w:tcW w:w="1900" w:type="dxa"/>
            <w:tcBorders>
              <w:top w:val="nil"/>
              <w:left w:val="nil"/>
              <w:bottom w:val="nil"/>
              <w:right w:val="nil"/>
            </w:tcBorders>
            <w:shd w:val="clear" w:color="auto" w:fill="auto"/>
            <w:noWrap/>
            <w:vAlign w:val="bottom"/>
            <w:hideMark/>
          </w:tcPr>
          <w:p w:rsidR="00B91A0A" w:rsidRPr="00B91A0A" w:rsidRDefault="00B91A0A" w:rsidP="00B91A0A">
            <w:pPr>
              <w:spacing w:after="0" w:line="240" w:lineRule="auto"/>
              <w:jc w:val="right"/>
              <w:rPr>
                <w:rFonts w:ascii="Calibri" w:eastAsia="Times New Roman" w:hAnsi="Calibri" w:cs="Calibri"/>
                <w:color w:val="000000"/>
              </w:rPr>
            </w:pPr>
            <w:r w:rsidRPr="00B91A0A">
              <w:rPr>
                <w:rFonts w:ascii="Calibri" w:eastAsia="Times New Roman" w:hAnsi="Calibri" w:cs="Calibri"/>
                <w:color w:val="000000"/>
              </w:rPr>
              <w:t>5</w:t>
            </w:r>
          </w:p>
        </w:tc>
        <w:tc>
          <w:tcPr>
            <w:tcW w:w="2040" w:type="dxa"/>
            <w:tcBorders>
              <w:top w:val="nil"/>
              <w:left w:val="nil"/>
              <w:bottom w:val="nil"/>
              <w:right w:val="nil"/>
            </w:tcBorders>
            <w:shd w:val="clear" w:color="auto" w:fill="auto"/>
            <w:noWrap/>
            <w:vAlign w:val="bottom"/>
            <w:hideMark/>
          </w:tcPr>
          <w:p w:rsidR="00B91A0A" w:rsidRPr="00B91A0A" w:rsidRDefault="00B91A0A" w:rsidP="00B91A0A">
            <w:pPr>
              <w:spacing w:after="0" w:line="240" w:lineRule="auto"/>
              <w:jc w:val="right"/>
              <w:rPr>
                <w:rFonts w:ascii="Comic Sans MS" w:eastAsia="Times New Roman" w:hAnsi="Comic Sans MS" w:cs="Times New Roman"/>
                <w:color w:val="000000"/>
                <w:sz w:val="24"/>
                <w:szCs w:val="24"/>
              </w:rPr>
            </w:pPr>
            <w:r w:rsidRPr="00B91A0A">
              <w:rPr>
                <w:rFonts w:ascii="Comic Sans MS" w:eastAsia="Times New Roman" w:hAnsi="Comic Sans MS" w:cs="Times New Roman"/>
                <w:color w:val="000000"/>
                <w:sz w:val="24"/>
                <w:szCs w:val="24"/>
              </w:rPr>
              <w:t>16</w:t>
            </w:r>
          </w:p>
        </w:tc>
        <w:tc>
          <w:tcPr>
            <w:tcW w:w="1940" w:type="dxa"/>
            <w:tcBorders>
              <w:top w:val="nil"/>
              <w:left w:val="nil"/>
              <w:bottom w:val="nil"/>
              <w:right w:val="nil"/>
            </w:tcBorders>
            <w:shd w:val="clear" w:color="auto" w:fill="auto"/>
            <w:noWrap/>
            <w:vAlign w:val="bottom"/>
            <w:hideMark/>
          </w:tcPr>
          <w:p w:rsidR="00B91A0A" w:rsidRPr="00B91A0A" w:rsidRDefault="00B91A0A" w:rsidP="00B91A0A">
            <w:pPr>
              <w:spacing w:after="0" w:line="240" w:lineRule="auto"/>
              <w:jc w:val="right"/>
              <w:rPr>
                <w:rFonts w:ascii="Comic Sans MS" w:eastAsia="Times New Roman" w:hAnsi="Comic Sans MS" w:cs="Times New Roman"/>
                <w:color w:val="000000"/>
                <w:sz w:val="24"/>
                <w:szCs w:val="24"/>
              </w:rPr>
            </w:pPr>
            <w:r w:rsidRPr="00B91A0A">
              <w:rPr>
                <w:rFonts w:ascii="Comic Sans MS" w:eastAsia="Times New Roman" w:hAnsi="Comic Sans MS" w:cs="Times New Roman"/>
                <w:color w:val="000000"/>
                <w:sz w:val="24"/>
                <w:szCs w:val="24"/>
              </w:rPr>
              <w:t>0.152380952</w:t>
            </w:r>
          </w:p>
        </w:tc>
        <w:tc>
          <w:tcPr>
            <w:tcW w:w="1680" w:type="dxa"/>
            <w:tcBorders>
              <w:top w:val="nil"/>
              <w:left w:val="nil"/>
              <w:bottom w:val="nil"/>
              <w:right w:val="nil"/>
            </w:tcBorders>
            <w:shd w:val="clear" w:color="auto" w:fill="auto"/>
            <w:noWrap/>
            <w:vAlign w:val="bottom"/>
            <w:hideMark/>
          </w:tcPr>
          <w:p w:rsidR="00B91A0A" w:rsidRPr="00B91A0A" w:rsidRDefault="00B91A0A" w:rsidP="00B91A0A">
            <w:pPr>
              <w:spacing w:after="0" w:line="240" w:lineRule="auto"/>
              <w:jc w:val="right"/>
              <w:rPr>
                <w:rFonts w:ascii="Comic Sans MS" w:eastAsia="Times New Roman" w:hAnsi="Comic Sans MS" w:cs="Times New Roman"/>
                <w:color w:val="000000"/>
                <w:sz w:val="24"/>
                <w:szCs w:val="24"/>
              </w:rPr>
            </w:pPr>
            <w:r w:rsidRPr="00B91A0A">
              <w:rPr>
                <w:rFonts w:ascii="Comic Sans MS" w:eastAsia="Times New Roman" w:hAnsi="Comic Sans MS" w:cs="Times New Roman"/>
                <w:color w:val="000000"/>
                <w:sz w:val="24"/>
                <w:szCs w:val="24"/>
              </w:rPr>
              <w:t>15%</w:t>
            </w:r>
          </w:p>
        </w:tc>
      </w:tr>
      <w:tr w:rsidR="00B91A0A" w:rsidRPr="00B91A0A" w:rsidTr="00B91A0A">
        <w:trPr>
          <w:trHeight w:val="390"/>
        </w:trPr>
        <w:tc>
          <w:tcPr>
            <w:tcW w:w="1900" w:type="dxa"/>
            <w:tcBorders>
              <w:top w:val="nil"/>
              <w:left w:val="nil"/>
              <w:bottom w:val="nil"/>
              <w:right w:val="nil"/>
            </w:tcBorders>
            <w:shd w:val="clear" w:color="000000" w:fill="FCD5B4"/>
            <w:noWrap/>
            <w:vAlign w:val="bottom"/>
            <w:hideMark/>
          </w:tcPr>
          <w:p w:rsidR="00B91A0A" w:rsidRPr="00B91A0A" w:rsidRDefault="00B91A0A" w:rsidP="00B91A0A">
            <w:pPr>
              <w:spacing w:after="0" w:line="240" w:lineRule="auto"/>
              <w:rPr>
                <w:rFonts w:ascii="Comic Sans MS" w:eastAsia="Times New Roman" w:hAnsi="Comic Sans MS" w:cs="Times New Roman"/>
                <w:color w:val="000000"/>
                <w:sz w:val="24"/>
                <w:szCs w:val="24"/>
              </w:rPr>
            </w:pPr>
            <w:r w:rsidRPr="00B91A0A">
              <w:rPr>
                <w:rFonts w:ascii="Comic Sans MS" w:eastAsia="Times New Roman" w:hAnsi="Comic Sans MS" w:cs="Times New Roman"/>
                <w:color w:val="000000"/>
                <w:sz w:val="24"/>
                <w:szCs w:val="24"/>
              </w:rPr>
              <w:t>Total</w:t>
            </w:r>
          </w:p>
        </w:tc>
        <w:tc>
          <w:tcPr>
            <w:tcW w:w="2040" w:type="dxa"/>
            <w:tcBorders>
              <w:top w:val="nil"/>
              <w:left w:val="nil"/>
              <w:bottom w:val="nil"/>
              <w:right w:val="nil"/>
            </w:tcBorders>
            <w:shd w:val="clear" w:color="000000" w:fill="FCD5B4"/>
            <w:noWrap/>
            <w:vAlign w:val="bottom"/>
            <w:hideMark/>
          </w:tcPr>
          <w:p w:rsidR="00B91A0A" w:rsidRPr="00B91A0A" w:rsidRDefault="00B91A0A" w:rsidP="00B91A0A">
            <w:pPr>
              <w:spacing w:after="0" w:line="240" w:lineRule="auto"/>
              <w:jc w:val="right"/>
              <w:rPr>
                <w:rFonts w:ascii="Comic Sans MS" w:eastAsia="Times New Roman" w:hAnsi="Comic Sans MS" w:cs="Times New Roman"/>
                <w:color w:val="000000"/>
                <w:sz w:val="24"/>
                <w:szCs w:val="24"/>
              </w:rPr>
            </w:pPr>
            <w:r w:rsidRPr="00B91A0A">
              <w:rPr>
                <w:rFonts w:ascii="Comic Sans MS" w:eastAsia="Times New Roman" w:hAnsi="Comic Sans MS" w:cs="Times New Roman"/>
                <w:color w:val="000000"/>
                <w:sz w:val="24"/>
                <w:szCs w:val="24"/>
              </w:rPr>
              <w:t>105</w:t>
            </w:r>
          </w:p>
        </w:tc>
        <w:tc>
          <w:tcPr>
            <w:tcW w:w="1940" w:type="dxa"/>
            <w:tcBorders>
              <w:top w:val="nil"/>
              <w:left w:val="nil"/>
              <w:bottom w:val="nil"/>
              <w:right w:val="nil"/>
            </w:tcBorders>
            <w:shd w:val="clear" w:color="000000" w:fill="FCD5B4"/>
            <w:noWrap/>
            <w:vAlign w:val="bottom"/>
            <w:hideMark/>
          </w:tcPr>
          <w:p w:rsidR="00B91A0A" w:rsidRPr="00B91A0A" w:rsidRDefault="00B91A0A" w:rsidP="00B91A0A">
            <w:pPr>
              <w:spacing w:after="0" w:line="240" w:lineRule="auto"/>
              <w:jc w:val="right"/>
              <w:rPr>
                <w:rFonts w:ascii="Comic Sans MS" w:eastAsia="Times New Roman" w:hAnsi="Comic Sans MS" w:cs="Times New Roman"/>
                <w:color w:val="000000"/>
                <w:sz w:val="24"/>
                <w:szCs w:val="24"/>
              </w:rPr>
            </w:pPr>
            <w:r w:rsidRPr="00B91A0A">
              <w:rPr>
                <w:rFonts w:ascii="Comic Sans MS" w:eastAsia="Times New Roman" w:hAnsi="Comic Sans MS" w:cs="Times New Roman"/>
                <w:color w:val="000000"/>
                <w:sz w:val="24"/>
                <w:szCs w:val="24"/>
              </w:rPr>
              <w:t>1</w:t>
            </w:r>
          </w:p>
        </w:tc>
        <w:tc>
          <w:tcPr>
            <w:tcW w:w="1680" w:type="dxa"/>
            <w:tcBorders>
              <w:top w:val="nil"/>
              <w:left w:val="nil"/>
              <w:bottom w:val="nil"/>
              <w:right w:val="nil"/>
            </w:tcBorders>
            <w:shd w:val="clear" w:color="000000" w:fill="FCD5B4"/>
            <w:noWrap/>
            <w:vAlign w:val="bottom"/>
            <w:hideMark/>
          </w:tcPr>
          <w:p w:rsidR="00B91A0A" w:rsidRPr="00B91A0A" w:rsidRDefault="00B91A0A" w:rsidP="00B91A0A">
            <w:pPr>
              <w:spacing w:after="0" w:line="240" w:lineRule="auto"/>
              <w:jc w:val="right"/>
              <w:rPr>
                <w:rFonts w:ascii="Comic Sans MS" w:eastAsia="Times New Roman" w:hAnsi="Comic Sans MS" w:cs="Times New Roman"/>
                <w:color w:val="000000"/>
                <w:sz w:val="24"/>
                <w:szCs w:val="24"/>
              </w:rPr>
            </w:pPr>
            <w:r w:rsidRPr="00B91A0A">
              <w:rPr>
                <w:rFonts w:ascii="Comic Sans MS" w:eastAsia="Times New Roman" w:hAnsi="Comic Sans MS" w:cs="Times New Roman"/>
                <w:color w:val="000000"/>
                <w:sz w:val="24"/>
                <w:szCs w:val="24"/>
              </w:rPr>
              <w:t>100%</w:t>
            </w:r>
          </w:p>
        </w:tc>
      </w:tr>
    </w:tbl>
    <w:p w:rsidR="000254B7" w:rsidRDefault="000254B7">
      <w:pPr>
        <w:rPr>
          <w:b/>
          <w:u w:val="single"/>
        </w:rPr>
      </w:pPr>
    </w:p>
    <w:tbl>
      <w:tblPr>
        <w:tblW w:w="6320" w:type="dxa"/>
        <w:tblLook w:val="04A0" w:firstRow="1" w:lastRow="0" w:firstColumn="1" w:lastColumn="0" w:noHBand="0" w:noVBand="1"/>
      </w:tblPr>
      <w:tblGrid>
        <w:gridCol w:w="1620"/>
        <w:gridCol w:w="1900"/>
        <w:gridCol w:w="1388"/>
        <w:gridCol w:w="1460"/>
      </w:tblGrid>
      <w:tr w:rsidR="00F22B1B" w:rsidRPr="00F22B1B" w:rsidTr="00F22B1B">
        <w:trPr>
          <w:trHeight w:val="390"/>
        </w:trPr>
        <w:tc>
          <w:tcPr>
            <w:tcW w:w="1620" w:type="dxa"/>
            <w:tcBorders>
              <w:top w:val="nil"/>
              <w:left w:val="nil"/>
              <w:bottom w:val="single" w:sz="4" w:space="0" w:color="76933C"/>
              <w:right w:val="nil"/>
            </w:tcBorders>
            <w:shd w:val="clear" w:color="76933C" w:fill="76933C"/>
            <w:noWrap/>
            <w:vAlign w:val="bottom"/>
            <w:hideMark/>
          </w:tcPr>
          <w:p w:rsidR="00F22B1B" w:rsidRPr="00F22B1B" w:rsidRDefault="00F22B1B" w:rsidP="00F22B1B">
            <w:pPr>
              <w:spacing w:after="0" w:line="240" w:lineRule="auto"/>
              <w:rPr>
                <w:rFonts w:ascii="Comic Sans MS" w:eastAsia="Times New Roman" w:hAnsi="Comic Sans MS" w:cs="Times New Roman"/>
                <w:b/>
                <w:bCs/>
                <w:color w:val="FFFFFF"/>
                <w:sz w:val="24"/>
                <w:szCs w:val="24"/>
              </w:rPr>
            </w:pPr>
            <w:r w:rsidRPr="00F22B1B">
              <w:rPr>
                <w:rFonts w:ascii="Comic Sans MS" w:eastAsia="Times New Roman" w:hAnsi="Comic Sans MS" w:cs="Times New Roman"/>
                <w:b/>
                <w:bCs/>
                <w:color w:val="FFFFFF"/>
                <w:sz w:val="24"/>
                <w:szCs w:val="24"/>
              </w:rPr>
              <w:t>Sum of Price</w:t>
            </w:r>
          </w:p>
        </w:tc>
        <w:tc>
          <w:tcPr>
            <w:tcW w:w="1900" w:type="dxa"/>
            <w:tcBorders>
              <w:top w:val="nil"/>
              <w:left w:val="nil"/>
              <w:bottom w:val="single" w:sz="4" w:space="0" w:color="76933C"/>
              <w:right w:val="nil"/>
            </w:tcBorders>
            <w:shd w:val="clear" w:color="76933C" w:fill="76933C"/>
            <w:noWrap/>
            <w:vAlign w:val="bottom"/>
            <w:hideMark/>
          </w:tcPr>
          <w:p w:rsidR="00F22B1B" w:rsidRPr="00F22B1B" w:rsidRDefault="00F22B1B" w:rsidP="00F22B1B">
            <w:pPr>
              <w:spacing w:after="0" w:line="240" w:lineRule="auto"/>
              <w:rPr>
                <w:rFonts w:ascii="Comic Sans MS" w:eastAsia="Times New Roman" w:hAnsi="Comic Sans MS" w:cs="Times New Roman"/>
                <w:color w:val="FFFFFF"/>
                <w:sz w:val="24"/>
                <w:szCs w:val="24"/>
              </w:rPr>
            </w:pPr>
            <w:r w:rsidRPr="00F22B1B">
              <w:rPr>
                <w:rFonts w:ascii="Comic Sans MS" w:eastAsia="Times New Roman" w:hAnsi="Comic Sans MS" w:cs="Times New Roman"/>
                <w:color w:val="FFFFFF"/>
                <w:sz w:val="24"/>
                <w:szCs w:val="24"/>
              </w:rPr>
              <w:t>Mortgage Type</w:t>
            </w:r>
          </w:p>
        </w:tc>
        <w:tc>
          <w:tcPr>
            <w:tcW w:w="1340" w:type="dxa"/>
            <w:tcBorders>
              <w:top w:val="nil"/>
              <w:left w:val="nil"/>
              <w:bottom w:val="single" w:sz="4" w:space="0" w:color="76933C"/>
              <w:right w:val="nil"/>
            </w:tcBorders>
            <w:shd w:val="clear" w:color="76933C" w:fill="76933C"/>
            <w:noWrap/>
            <w:vAlign w:val="bottom"/>
            <w:hideMark/>
          </w:tcPr>
          <w:p w:rsidR="00F22B1B" w:rsidRPr="00F22B1B" w:rsidRDefault="00F22B1B" w:rsidP="00F22B1B">
            <w:pPr>
              <w:spacing w:after="0" w:line="240" w:lineRule="auto"/>
              <w:rPr>
                <w:rFonts w:ascii="Comic Sans MS" w:eastAsia="Times New Roman" w:hAnsi="Comic Sans MS" w:cs="Times New Roman"/>
                <w:color w:val="FFFFFF"/>
                <w:sz w:val="24"/>
                <w:szCs w:val="24"/>
              </w:rPr>
            </w:pPr>
          </w:p>
        </w:tc>
        <w:tc>
          <w:tcPr>
            <w:tcW w:w="1460" w:type="dxa"/>
            <w:tcBorders>
              <w:top w:val="nil"/>
              <w:left w:val="nil"/>
              <w:bottom w:val="single" w:sz="4" w:space="0" w:color="76933C"/>
              <w:right w:val="nil"/>
            </w:tcBorders>
            <w:shd w:val="clear" w:color="76933C" w:fill="76933C"/>
            <w:noWrap/>
            <w:vAlign w:val="bottom"/>
            <w:hideMark/>
          </w:tcPr>
          <w:p w:rsidR="00F22B1B" w:rsidRPr="00F22B1B" w:rsidRDefault="00F22B1B" w:rsidP="00F22B1B">
            <w:pPr>
              <w:spacing w:after="0" w:line="240" w:lineRule="auto"/>
              <w:rPr>
                <w:rFonts w:ascii="Times New Roman" w:eastAsia="Times New Roman" w:hAnsi="Times New Roman" w:cs="Times New Roman"/>
                <w:sz w:val="20"/>
                <w:szCs w:val="20"/>
              </w:rPr>
            </w:pPr>
          </w:p>
        </w:tc>
      </w:tr>
      <w:tr w:rsidR="00F22B1B" w:rsidRPr="00F22B1B" w:rsidTr="00F22B1B">
        <w:trPr>
          <w:trHeight w:val="390"/>
        </w:trPr>
        <w:tc>
          <w:tcPr>
            <w:tcW w:w="1620" w:type="dxa"/>
            <w:tcBorders>
              <w:top w:val="single" w:sz="4" w:space="0" w:color="76933C"/>
              <w:left w:val="nil"/>
              <w:bottom w:val="single" w:sz="4" w:space="0" w:color="EBF1DE"/>
              <w:right w:val="nil"/>
            </w:tcBorders>
            <w:shd w:val="clear" w:color="76933C" w:fill="76933C"/>
            <w:noWrap/>
            <w:vAlign w:val="bottom"/>
            <w:hideMark/>
          </w:tcPr>
          <w:p w:rsidR="00F22B1B" w:rsidRPr="00F22B1B" w:rsidRDefault="00F22B1B" w:rsidP="00F22B1B">
            <w:pPr>
              <w:spacing w:after="0" w:line="240" w:lineRule="auto"/>
              <w:rPr>
                <w:rFonts w:ascii="Comic Sans MS" w:eastAsia="Times New Roman" w:hAnsi="Comic Sans MS" w:cs="Times New Roman"/>
                <w:color w:val="FFFFFF"/>
                <w:sz w:val="24"/>
                <w:szCs w:val="24"/>
              </w:rPr>
            </w:pPr>
            <w:r w:rsidRPr="00F22B1B">
              <w:rPr>
                <w:rFonts w:ascii="Comic Sans MS" w:eastAsia="Times New Roman" w:hAnsi="Comic Sans MS" w:cs="Times New Roman"/>
                <w:color w:val="FFFFFF"/>
                <w:sz w:val="24"/>
                <w:szCs w:val="24"/>
              </w:rPr>
              <w:t>Row Labels</w:t>
            </w:r>
          </w:p>
        </w:tc>
        <w:tc>
          <w:tcPr>
            <w:tcW w:w="1900" w:type="dxa"/>
            <w:tcBorders>
              <w:top w:val="single" w:sz="4" w:space="0" w:color="76933C"/>
              <w:left w:val="nil"/>
              <w:bottom w:val="single" w:sz="4" w:space="0" w:color="D8E4BC"/>
              <w:right w:val="nil"/>
            </w:tcBorders>
            <w:shd w:val="clear" w:color="76933C" w:fill="76933C"/>
            <w:noWrap/>
            <w:vAlign w:val="bottom"/>
            <w:hideMark/>
          </w:tcPr>
          <w:p w:rsidR="00F22B1B" w:rsidRPr="00F22B1B" w:rsidRDefault="00F22B1B" w:rsidP="00F22B1B">
            <w:pPr>
              <w:spacing w:after="0" w:line="240" w:lineRule="auto"/>
              <w:rPr>
                <w:rFonts w:ascii="Comic Sans MS" w:eastAsia="Times New Roman" w:hAnsi="Comic Sans MS" w:cs="Times New Roman"/>
                <w:color w:val="FFFFFF"/>
                <w:sz w:val="24"/>
                <w:szCs w:val="24"/>
              </w:rPr>
            </w:pPr>
            <w:r w:rsidRPr="00F22B1B">
              <w:rPr>
                <w:rFonts w:ascii="Comic Sans MS" w:eastAsia="Times New Roman" w:hAnsi="Comic Sans MS" w:cs="Times New Roman"/>
                <w:color w:val="FFFFFF"/>
                <w:sz w:val="24"/>
                <w:szCs w:val="24"/>
              </w:rPr>
              <w:t>Adjustable</w:t>
            </w:r>
          </w:p>
        </w:tc>
        <w:tc>
          <w:tcPr>
            <w:tcW w:w="1340" w:type="dxa"/>
            <w:tcBorders>
              <w:top w:val="single" w:sz="4" w:space="0" w:color="76933C"/>
              <w:left w:val="nil"/>
              <w:bottom w:val="single" w:sz="4" w:space="0" w:color="D8E4BC"/>
              <w:right w:val="nil"/>
            </w:tcBorders>
            <w:shd w:val="clear" w:color="76933C" w:fill="76933C"/>
            <w:noWrap/>
            <w:vAlign w:val="bottom"/>
            <w:hideMark/>
          </w:tcPr>
          <w:p w:rsidR="00F22B1B" w:rsidRPr="00F22B1B" w:rsidRDefault="00F22B1B" w:rsidP="00F22B1B">
            <w:pPr>
              <w:spacing w:after="0" w:line="240" w:lineRule="auto"/>
              <w:rPr>
                <w:rFonts w:ascii="Comic Sans MS" w:eastAsia="Times New Roman" w:hAnsi="Comic Sans MS" w:cs="Times New Roman"/>
                <w:color w:val="FFFFFF"/>
                <w:sz w:val="24"/>
                <w:szCs w:val="24"/>
              </w:rPr>
            </w:pPr>
            <w:r w:rsidRPr="00F22B1B">
              <w:rPr>
                <w:rFonts w:ascii="Comic Sans MS" w:eastAsia="Times New Roman" w:hAnsi="Comic Sans MS" w:cs="Times New Roman"/>
                <w:color w:val="FFFFFF"/>
                <w:sz w:val="24"/>
                <w:szCs w:val="24"/>
              </w:rPr>
              <w:t>Fixed</w:t>
            </w:r>
          </w:p>
        </w:tc>
        <w:tc>
          <w:tcPr>
            <w:tcW w:w="1460" w:type="dxa"/>
            <w:tcBorders>
              <w:top w:val="single" w:sz="4" w:space="0" w:color="76933C"/>
              <w:left w:val="nil"/>
              <w:bottom w:val="single" w:sz="4" w:space="0" w:color="EBF1DE"/>
              <w:right w:val="nil"/>
            </w:tcBorders>
            <w:shd w:val="clear" w:color="76933C" w:fill="76933C"/>
            <w:noWrap/>
            <w:vAlign w:val="bottom"/>
            <w:hideMark/>
          </w:tcPr>
          <w:p w:rsidR="00F22B1B" w:rsidRPr="00F22B1B" w:rsidRDefault="00F22B1B" w:rsidP="00F22B1B">
            <w:pPr>
              <w:spacing w:after="0" w:line="240" w:lineRule="auto"/>
              <w:rPr>
                <w:rFonts w:ascii="Comic Sans MS" w:eastAsia="Times New Roman" w:hAnsi="Comic Sans MS" w:cs="Times New Roman"/>
                <w:color w:val="FFFFFF"/>
                <w:sz w:val="24"/>
                <w:szCs w:val="24"/>
              </w:rPr>
            </w:pPr>
            <w:r w:rsidRPr="00F22B1B">
              <w:rPr>
                <w:rFonts w:ascii="Comic Sans MS" w:eastAsia="Times New Roman" w:hAnsi="Comic Sans MS" w:cs="Times New Roman"/>
                <w:color w:val="FFFFFF"/>
                <w:sz w:val="24"/>
                <w:szCs w:val="24"/>
              </w:rPr>
              <w:t>Grand Total</w:t>
            </w:r>
          </w:p>
        </w:tc>
      </w:tr>
      <w:tr w:rsidR="00F22B1B" w:rsidRPr="00F22B1B" w:rsidTr="00F22B1B">
        <w:trPr>
          <w:trHeight w:val="390"/>
        </w:trPr>
        <w:tc>
          <w:tcPr>
            <w:tcW w:w="1620" w:type="dxa"/>
            <w:tcBorders>
              <w:top w:val="single" w:sz="4" w:space="0" w:color="EBF1DE"/>
              <w:left w:val="nil"/>
              <w:bottom w:val="single" w:sz="4" w:space="0" w:color="EBF1DE"/>
              <w:right w:val="nil"/>
            </w:tcBorders>
            <w:shd w:val="clear" w:color="C4D79B" w:fill="C4D79B"/>
            <w:noWrap/>
            <w:vAlign w:val="bottom"/>
            <w:hideMark/>
          </w:tcPr>
          <w:p w:rsidR="00F22B1B" w:rsidRPr="00F22B1B" w:rsidRDefault="00F22B1B" w:rsidP="00F22B1B">
            <w:pPr>
              <w:spacing w:after="0" w:line="240" w:lineRule="auto"/>
              <w:rPr>
                <w:rFonts w:ascii="Comic Sans MS" w:eastAsia="Times New Roman" w:hAnsi="Comic Sans MS" w:cs="Times New Roman"/>
                <w:color w:val="FFFFFF"/>
                <w:sz w:val="24"/>
                <w:szCs w:val="24"/>
              </w:rPr>
            </w:pPr>
            <w:r w:rsidRPr="00F22B1B">
              <w:rPr>
                <w:rFonts w:ascii="Comic Sans MS" w:eastAsia="Times New Roman" w:hAnsi="Comic Sans MS" w:cs="Times New Roman"/>
                <w:color w:val="FFFFFF"/>
                <w:sz w:val="24"/>
                <w:szCs w:val="24"/>
              </w:rPr>
              <w:t>1</w:t>
            </w:r>
          </w:p>
        </w:tc>
        <w:tc>
          <w:tcPr>
            <w:tcW w:w="1900" w:type="dxa"/>
            <w:tcBorders>
              <w:top w:val="single" w:sz="4" w:space="0" w:color="EBF1DE"/>
              <w:left w:val="nil"/>
              <w:bottom w:val="single" w:sz="4" w:space="0" w:color="EBF1DE"/>
              <w:right w:val="nil"/>
            </w:tcBorders>
            <w:shd w:val="clear" w:color="C4D79B" w:fill="C4D79B"/>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FFFFFF"/>
                <w:sz w:val="24"/>
                <w:szCs w:val="24"/>
              </w:rPr>
            </w:pPr>
            <w:r w:rsidRPr="00F22B1B">
              <w:rPr>
                <w:rFonts w:ascii="Comic Sans MS" w:eastAsia="Times New Roman" w:hAnsi="Comic Sans MS" w:cs="Times New Roman"/>
                <w:color w:val="FFFFFF"/>
                <w:sz w:val="24"/>
                <w:szCs w:val="24"/>
              </w:rPr>
              <w:t>2927763</w:t>
            </w:r>
          </w:p>
        </w:tc>
        <w:tc>
          <w:tcPr>
            <w:tcW w:w="1340" w:type="dxa"/>
            <w:tcBorders>
              <w:top w:val="single" w:sz="4" w:space="0" w:color="EBF1DE"/>
              <w:left w:val="nil"/>
              <w:bottom w:val="single" w:sz="4" w:space="0" w:color="EBF1DE"/>
              <w:right w:val="nil"/>
            </w:tcBorders>
            <w:shd w:val="clear" w:color="C4D79B" w:fill="C4D79B"/>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FFFFFF"/>
                <w:sz w:val="24"/>
                <w:szCs w:val="24"/>
              </w:rPr>
            </w:pPr>
            <w:r w:rsidRPr="00F22B1B">
              <w:rPr>
                <w:rFonts w:ascii="Comic Sans MS" w:eastAsia="Times New Roman" w:hAnsi="Comic Sans MS" w:cs="Times New Roman"/>
                <w:color w:val="FFFFFF"/>
                <w:sz w:val="24"/>
                <w:szCs w:val="24"/>
              </w:rPr>
              <w:t>2173534</w:t>
            </w:r>
          </w:p>
        </w:tc>
        <w:tc>
          <w:tcPr>
            <w:tcW w:w="1460" w:type="dxa"/>
            <w:tcBorders>
              <w:top w:val="single" w:sz="4" w:space="0" w:color="EBF1DE"/>
              <w:left w:val="nil"/>
              <w:bottom w:val="single" w:sz="4" w:space="0" w:color="EBF1DE"/>
              <w:right w:val="nil"/>
            </w:tcBorders>
            <w:shd w:val="clear" w:color="C4D79B" w:fill="C4D79B"/>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FFFFFF"/>
                <w:sz w:val="24"/>
                <w:szCs w:val="24"/>
              </w:rPr>
            </w:pPr>
            <w:r w:rsidRPr="00F22B1B">
              <w:rPr>
                <w:rFonts w:ascii="Comic Sans MS" w:eastAsia="Times New Roman" w:hAnsi="Comic Sans MS" w:cs="Times New Roman"/>
                <w:color w:val="FFFFFF"/>
                <w:sz w:val="24"/>
                <w:szCs w:val="24"/>
              </w:rPr>
              <w:t>5101297</w:t>
            </w:r>
          </w:p>
        </w:tc>
      </w:tr>
      <w:tr w:rsidR="00F22B1B" w:rsidRPr="00F22B1B" w:rsidTr="00F22B1B">
        <w:trPr>
          <w:trHeight w:val="390"/>
        </w:trPr>
        <w:tc>
          <w:tcPr>
            <w:tcW w:w="162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ind w:firstLineChars="100" w:firstLine="240"/>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2</w:t>
            </w:r>
          </w:p>
        </w:tc>
        <w:tc>
          <w:tcPr>
            <w:tcW w:w="190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395054</w:t>
            </w:r>
          </w:p>
        </w:tc>
        <w:tc>
          <w:tcPr>
            <w:tcW w:w="134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464799</w:t>
            </w:r>
          </w:p>
        </w:tc>
        <w:tc>
          <w:tcPr>
            <w:tcW w:w="146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859853</w:t>
            </w:r>
          </w:p>
        </w:tc>
      </w:tr>
      <w:tr w:rsidR="00F22B1B" w:rsidRPr="00F22B1B" w:rsidTr="00F22B1B">
        <w:trPr>
          <w:trHeight w:val="390"/>
        </w:trPr>
        <w:tc>
          <w:tcPr>
            <w:tcW w:w="162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ind w:firstLineChars="100" w:firstLine="240"/>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3</w:t>
            </w:r>
          </w:p>
        </w:tc>
        <w:tc>
          <w:tcPr>
            <w:tcW w:w="190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1221507</w:t>
            </w:r>
          </w:p>
        </w:tc>
        <w:tc>
          <w:tcPr>
            <w:tcW w:w="134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466758</w:t>
            </w:r>
          </w:p>
        </w:tc>
        <w:tc>
          <w:tcPr>
            <w:tcW w:w="146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1688265</w:t>
            </w:r>
          </w:p>
        </w:tc>
      </w:tr>
      <w:tr w:rsidR="00F22B1B" w:rsidRPr="00F22B1B" w:rsidTr="00F22B1B">
        <w:trPr>
          <w:trHeight w:val="390"/>
        </w:trPr>
        <w:tc>
          <w:tcPr>
            <w:tcW w:w="162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ind w:firstLineChars="100" w:firstLine="240"/>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4</w:t>
            </w:r>
          </w:p>
        </w:tc>
        <w:tc>
          <w:tcPr>
            <w:tcW w:w="190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773302</w:t>
            </w:r>
          </w:p>
        </w:tc>
        <w:tc>
          <w:tcPr>
            <w:tcW w:w="134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393557</w:t>
            </w:r>
          </w:p>
        </w:tc>
        <w:tc>
          <w:tcPr>
            <w:tcW w:w="146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1166859</w:t>
            </w:r>
          </w:p>
        </w:tc>
      </w:tr>
      <w:tr w:rsidR="00F22B1B" w:rsidRPr="00F22B1B" w:rsidTr="00F22B1B">
        <w:trPr>
          <w:trHeight w:val="390"/>
        </w:trPr>
        <w:tc>
          <w:tcPr>
            <w:tcW w:w="162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ind w:firstLineChars="100" w:firstLine="240"/>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6</w:t>
            </w:r>
          </w:p>
        </w:tc>
        <w:tc>
          <w:tcPr>
            <w:tcW w:w="190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537900</w:t>
            </w:r>
          </w:p>
        </w:tc>
        <w:tc>
          <w:tcPr>
            <w:tcW w:w="134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848420</w:t>
            </w:r>
          </w:p>
        </w:tc>
        <w:tc>
          <w:tcPr>
            <w:tcW w:w="146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1386320</w:t>
            </w:r>
          </w:p>
        </w:tc>
      </w:tr>
      <w:tr w:rsidR="00F22B1B" w:rsidRPr="00F22B1B" w:rsidTr="00F22B1B">
        <w:trPr>
          <w:trHeight w:val="390"/>
        </w:trPr>
        <w:tc>
          <w:tcPr>
            <w:tcW w:w="1620" w:type="dxa"/>
            <w:tcBorders>
              <w:top w:val="single" w:sz="4" w:space="0" w:color="EBF1DE"/>
              <w:left w:val="nil"/>
              <w:bottom w:val="single" w:sz="4" w:space="0" w:color="EBF1DE"/>
              <w:right w:val="nil"/>
            </w:tcBorders>
            <w:shd w:val="clear" w:color="C4D79B" w:fill="C4D79B"/>
            <w:noWrap/>
            <w:vAlign w:val="bottom"/>
            <w:hideMark/>
          </w:tcPr>
          <w:p w:rsidR="00F22B1B" w:rsidRPr="00F22B1B" w:rsidRDefault="00F22B1B" w:rsidP="00F22B1B">
            <w:pPr>
              <w:spacing w:after="0" w:line="240" w:lineRule="auto"/>
              <w:rPr>
                <w:rFonts w:ascii="Comic Sans MS" w:eastAsia="Times New Roman" w:hAnsi="Comic Sans MS" w:cs="Times New Roman"/>
                <w:color w:val="FFFFFF"/>
                <w:sz w:val="24"/>
                <w:szCs w:val="24"/>
              </w:rPr>
            </w:pPr>
            <w:r w:rsidRPr="00F22B1B">
              <w:rPr>
                <w:rFonts w:ascii="Comic Sans MS" w:eastAsia="Times New Roman" w:hAnsi="Comic Sans MS" w:cs="Times New Roman"/>
                <w:color w:val="FFFFFF"/>
                <w:sz w:val="24"/>
                <w:szCs w:val="24"/>
              </w:rPr>
              <w:t>2</w:t>
            </w:r>
          </w:p>
        </w:tc>
        <w:tc>
          <w:tcPr>
            <w:tcW w:w="1900" w:type="dxa"/>
            <w:tcBorders>
              <w:top w:val="single" w:sz="4" w:space="0" w:color="EBF1DE"/>
              <w:left w:val="nil"/>
              <w:bottom w:val="single" w:sz="4" w:space="0" w:color="EBF1DE"/>
              <w:right w:val="nil"/>
            </w:tcBorders>
            <w:shd w:val="clear" w:color="C4D79B" w:fill="C4D79B"/>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FFFFFF"/>
                <w:sz w:val="24"/>
                <w:szCs w:val="24"/>
              </w:rPr>
            </w:pPr>
            <w:r w:rsidRPr="00F22B1B">
              <w:rPr>
                <w:rFonts w:ascii="Comic Sans MS" w:eastAsia="Times New Roman" w:hAnsi="Comic Sans MS" w:cs="Times New Roman"/>
                <w:color w:val="FFFFFF"/>
                <w:sz w:val="24"/>
                <w:szCs w:val="24"/>
              </w:rPr>
              <w:t>3479783</w:t>
            </w:r>
          </w:p>
        </w:tc>
        <w:tc>
          <w:tcPr>
            <w:tcW w:w="1340" w:type="dxa"/>
            <w:tcBorders>
              <w:top w:val="single" w:sz="4" w:space="0" w:color="EBF1DE"/>
              <w:left w:val="nil"/>
              <w:bottom w:val="single" w:sz="4" w:space="0" w:color="EBF1DE"/>
              <w:right w:val="nil"/>
            </w:tcBorders>
            <w:shd w:val="clear" w:color="C4D79B" w:fill="C4D79B"/>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FFFFFF"/>
                <w:sz w:val="24"/>
                <w:szCs w:val="24"/>
              </w:rPr>
            </w:pPr>
            <w:r w:rsidRPr="00F22B1B">
              <w:rPr>
                <w:rFonts w:ascii="Comic Sans MS" w:eastAsia="Times New Roman" w:hAnsi="Comic Sans MS" w:cs="Times New Roman"/>
                <w:color w:val="FFFFFF"/>
                <w:sz w:val="24"/>
                <w:szCs w:val="24"/>
              </w:rPr>
              <w:t>2565734</w:t>
            </w:r>
          </w:p>
        </w:tc>
        <w:tc>
          <w:tcPr>
            <w:tcW w:w="1460" w:type="dxa"/>
            <w:tcBorders>
              <w:top w:val="single" w:sz="4" w:space="0" w:color="EBF1DE"/>
              <w:left w:val="nil"/>
              <w:bottom w:val="single" w:sz="4" w:space="0" w:color="EBF1DE"/>
              <w:right w:val="nil"/>
            </w:tcBorders>
            <w:shd w:val="clear" w:color="C4D79B" w:fill="C4D79B"/>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FFFFFF"/>
                <w:sz w:val="24"/>
                <w:szCs w:val="24"/>
              </w:rPr>
            </w:pPr>
            <w:r w:rsidRPr="00F22B1B">
              <w:rPr>
                <w:rFonts w:ascii="Comic Sans MS" w:eastAsia="Times New Roman" w:hAnsi="Comic Sans MS" w:cs="Times New Roman"/>
                <w:color w:val="FFFFFF"/>
                <w:sz w:val="24"/>
                <w:szCs w:val="24"/>
              </w:rPr>
              <w:t>6045517</w:t>
            </w:r>
          </w:p>
        </w:tc>
      </w:tr>
      <w:tr w:rsidR="00F22B1B" w:rsidRPr="00F22B1B" w:rsidTr="00F22B1B">
        <w:trPr>
          <w:trHeight w:val="390"/>
        </w:trPr>
        <w:tc>
          <w:tcPr>
            <w:tcW w:w="162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ind w:firstLineChars="100" w:firstLine="240"/>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2</w:t>
            </w:r>
          </w:p>
        </w:tc>
        <w:tc>
          <w:tcPr>
            <w:tcW w:w="190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424359</w:t>
            </w:r>
          </w:p>
        </w:tc>
        <w:tc>
          <w:tcPr>
            <w:tcW w:w="134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796686</w:t>
            </w:r>
          </w:p>
        </w:tc>
        <w:tc>
          <w:tcPr>
            <w:tcW w:w="146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1221045</w:t>
            </w:r>
          </w:p>
        </w:tc>
      </w:tr>
      <w:tr w:rsidR="00F22B1B" w:rsidRPr="00F22B1B" w:rsidTr="00F22B1B">
        <w:trPr>
          <w:trHeight w:val="390"/>
        </w:trPr>
        <w:tc>
          <w:tcPr>
            <w:tcW w:w="162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ind w:firstLineChars="100" w:firstLine="240"/>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3</w:t>
            </w:r>
          </w:p>
        </w:tc>
        <w:tc>
          <w:tcPr>
            <w:tcW w:w="190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1559825</w:t>
            </w:r>
          </w:p>
        </w:tc>
        <w:tc>
          <w:tcPr>
            <w:tcW w:w="134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299730</w:t>
            </w:r>
          </w:p>
        </w:tc>
        <w:tc>
          <w:tcPr>
            <w:tcW w:w="146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1859555</w:t>
            </w:r>
          </w:p>
        </w:tc>
      </w:tr>
      <w:tr w:rsidR="00F22B1B" w:rsidRPr="00F22B1B" w:rsidTr="00F22B1B">
        <w:trPr>
          <w:trHeight w:val="390"/>
        </w:trPr>
        <w:tc>
          <w:tcPr>
            <w:tcW w:w="162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ind w:firstLineChars="100" w:firstLine="240"/>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4</w:t>
            </w:r>
          </w:p>
        </w:tc>
        <w:tc>
          <w:tcPr>
            <w:tcW w:w="190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758493</w:t>
            </w:r>
          </w:p>
        </w:tc>
        <w:tc>
          <w:tcPr>
            <w:tcW w:w="134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680360</w:t>
            </w:r>
          </w:p>
        </w:tc>
        <w:tc>
          <w:tcPr>
            <w:tcW w:w="146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1438853</w:t>
            </w:r>
          </w:p>
        </w:tc>
      </w:tr>
      <w:tr w:rsidR="00F22B1B" w:rsidRPr="00F22B1B" w:rsidTr="00F22B1B">
        <w:trPr>
          <w:trHeight w:val="390"/>
        </w:trPr>
        <w:tc>
          <w:tcPr>
            <w:tcW w:w="162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ind w:firstLineChars="100" w:firstLine="240"/>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5</w:t>
            </w:r>
          </w:p>
        </w:tc>
        <w:tc>
          <w:tcPr>
            <w:tcW w:w="190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376146</w:t>
            </w:r>
          </w:p>
        </w:tc>
        <w:tc>
          <w:tcPr>
            <w:tcW w:w="134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788958</w:t>
            </w:r>
          </w:p>
        </w:tc>
        <w:tc>
          <w:tcPr>
            <w:tcW w:w="146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1165104</w:t>
            </w:r>
          </w:p>
        </w:tc>
      </w:tr>
      <w:tr w:rsidR="00F22B1B" w:rsidRPr="00F22B1B" w:rsidTr="00F22B1B">
        <w:trPr>
          <w:trHeight w:val="390"/>
        </w:trPr>
        <w:tc>
          <w:tcPr>
            <w:tcW w:w="162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ind w:firstLineChars="100" w:firstLine="240"/>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6</w:t>
            </w:r>
          </w:p>
        </w:tc>
        <w:tc>
          <w:tcPr>
            <w:tcW w:w="190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360960</w:t>
            </w:r>
          </w:p>
        </w:tc>
        <w:tc>
          <w:tcPr>
            <w:tcW w:w="134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p>
        </w:tc>
        <w:tc>
          <w:tcPr>
            <w:tcW w:w="146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360960</w:t>
            </w:r>
          </w:p>
        </w:tc>
      </w:tr>
      <w:tr w:rsidR="00F22B1B" w:rsidRPr="00F22B1B" w:rsidTr="00F22B1B">
        <w:trPr>
          <w:trHeight w:val="390"/>
        </w:trPr>
        <w:tc>
          <w:tcPr>
            <w:tcW w:w="1620" w:type="dxa"/>
            <w:tcBorders>
              <w:top w:val="single" w:sz="4" w:space="0" w:color="EBF1DE"/>
              <w:left w:val="nil"/>
              <w:bottom w:val="single" w:sz="4" w:space="0" w:color="EBF1DE"/>
              <w:right w:val="nil"/>
            </w:tcBorders>
            <w:shd w:val="clear" w:color="C4D79B" w:fill="C4D79B"/>
            <w:noWrap/>
            <w:vAlign w:val="bottom"/>
            <w:hideMark/>
          </w:tcPr>
          <w:p w:rsidR="00F22B1B" w:rsidRPr="00F22B1B" w:rsidRDefault="00F22B1B" w:rsidP="00F22B1B">
            <w:pPr>
              <w:spacing w:after="0" w:line="240" w:lineRule="auto"/>
              <w:rPr>
                <w:rFonts w:ascii="Comic Sans MS" w:eastAsia="Times New Roman" w:hAnsi="Comic Sans MS" w:cs="Times New Roman"/>
                <w:color w:val="FFFFFF"/>
                <w:sz w:val="24"/>
                <w:szCs w:val="24"/>
              </w:rPr>
            </w:pPr>
            <w:r w:rsidRPr="00F22B1B">
              <w:rPr>
                <w:rFonts w:ascii="Comic Sans MS" w:eastAsia="Times New Roman" w:hAnsi="Comic Sans MS" w:cs="Times New Roman"/>
                <w:color w:val="FFFFFF"/>
                <w:sz w:val="24"/>
                <w:szCs w:val="24"/>
              </w:rPr>
              <w:t>3</w:t>
            </w:r>
          </w:p>
        </w:tc>
        <w:tc>
          <w:tcPr>
            <w:tcW w:w="1900" w:type="dxa"/>
            <w:tcBorders>
              <w:top w:val="single" w:sz="4" w:space="0" w:color="EBF1DE"/>
              <w:left w:val="nil"/>
              <w:bottom w:val="single" w:sz="4" w:space="0" w:color="EBF1DE"/>
              <w:right w:val="nil"/>
            </w:tcBorders>
            <w:shd w:val="clear" w:color="C4D79B" w:fill="C4D79B"/>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FFFFFF"/>
                <w:sz w:val="24"/>
                <w:szCs w:val="24"/>
              </w:rPr>
            </w:pPr>
            <w:r w:rsidRPr="00F22B1B">
              <w:rPr>
                <w:rFonts w:ascii="Comic Sans MS" w:eastAsia="Times New Roman" w:hAnsi="Comic Sans MS" w:cs="Times New Roman"/>
                <w:color w:val="FFFFFF"/>
                <w:sz w:val="24"/>
                <w:szCs w:val="24"/>
              </w:rPr>
              <w:t>4709386</w:t>
            </w:r>
          </w:p>
        </w:tc>
        <w:tc>
          <w:tcPr>
            <w:tcW w:w="1340" w:type="dxa"/>
            <w:tcBorders>
              <w:top w:val="single" w:sz="4" w:space="0" w:color="EBF1DE"/>
              <w:left w:val="nil"/>
              <w:bottom w:val="single" w:sz="4" w:space="0" w:color="EBF1DE"/>
              <w:right w:val="nil"/>
            </w:tcBorders>
            <w:shd w:val="clear" w:color="C4D79B" w:fill="C4D79B"/>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FFFFFF"/>
                <w:sz w:val="24"/>
                <w:szCs w:val="24"/>
              </w:rPr>
            </w:pPr>
            <w:r w:rsidRPr="00F22B1B">
              <w:rPr>
                <w:rFonts w:ascii="Comic Sans MS" w:eastAsia="Times New Roman" w:hAnsi="Comic Sans MS" w:cs="Times New Roman"/>
                <w:color w:val="FFFFFF"/>
                <w:sz w:val="24"/>
                <w:szCs w:val="24"/>
              </w:rPr>
              <w:t>4512284</w:t>
            </w:r>
          </w:p>
        </w:tc>
        <w:tc>
          <w:tcPr>
            <w:tcW w:w="1460" w:type="dxa"/>
            <w:tcBorders>
              <w:top w:val="single" w:sz="4" w:space="0" w:color="EBF1DE"/>
              <w:left w:val="nil"/>
              <w:bottom w:val="single" w:sz="4" w:space="0" w:color="EBF1DE"/>
              <w:right w:val="nil"/>
            </w:tcBorders>
            <w:shd w:val="clear" w:color="C4D79B" w:fill="C4D79B"/>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FFFFFF"/>
                <w:sz w:val="24"/>
                <w:szCs w:val="24"/>
              </w:rPr>
            </w:pPr>
            <w:r w:rsidRPr="00F22B1B">
              <w:rPr>
                <w:rFonts w:ascii="Comic Sans MS" w:eastAsia="Times New Roman" w:hAnsi="Comic Sans MS" w:cs="Times New Roman"/>
                <w:color w:val="FFFFFF"/>
                <w:sz w:val="24"/>
                <w:szCs w:val="24"/>
              </w:rPr>
              <w:t>9221670</w:t>
            </w:r>
          </w:p>
        </w:tc>
      </w:tr>
      <w:tr w:rsidR="00F22B1B" w:rsidRPr="00F22B1B" w:rsidTr="00F22B1B">
        <w:trPr>
          <w:trHeight w:val="390"/>
        </w:trPr>
        <w:tc>
          <w:tcPr>
            <w:tcW w:w="162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ind w:firstLineChars="100" w:firstLine="240"/>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2</w:t>
            </w:r>
          </w:p>
        </w:tc>
        <w:tc>
          <w:tcPr>
            <w:tcW w:w="190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429438</w:t>
            </w:r>
          </w:p>
        </w:tc>
        <w:tc>
          <w:tcPr>
            <w:tcW w:w="134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446412</w:t>
            </w:r>
          </w:p>
        </w:tc>
        <w:tc>
          <w:tcPr>
            <w:tcW w:w="146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875850</w:t>
            </w:r>
          </w:p>
        </w:tc>
      </w:tr>
      <w:tr w:rsidR="00F22B1B" w:rsidRPr="00F22B1B" w:rsidTr="00F22B1B">
        <w:trPr>
          <w:trHeight w:val="390"/>
        </w:trPr>
        <w:tc>
          <w:tcPr>
            <w:tcW w:w="162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ind w:firstLineChars="100" w:firstLine="240"/>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3</w:t>
            </w:r>
          </w:p>
        </w:tc>
        <w:tc>
          <w:tcPr>
            <w:tcW w:w="190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610643</w:t>
            </w:r>
          </w:p>
        </w:tc>
        <w:tc>
          <w:tcPr>
            <w:tcW w:w="134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1801883</w:t>
            </w:r>
          </w:p>
        </w:tc>
        <w:tc>
          <w:tcPr>
            <w:tcW w:w="146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2412526</w:t>
            </w:r>
          </w:p>
        </w:tc>
      </w:tr>
      <w:tr w:rsidR="00F22B1B" w:rsidRPr="00F22B1B" w:rsidTr="00F22B1B">
        <w:trPr>
          <w:trHeight w:val="390"/>
        </w:trPr>
        <w:tc>
          <w:tcPr>
            <w:tcW w:w="162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ind w:firstLineChars="100" w:firstLine="240"/>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4</w:t>
            </w:r>
          </w:p>
        </w:tc>
        <w:tc>
          <w:tcPr>
            <w:tcW w:w="190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1042725</w:t>
            </w:r>
          </w:p>
        </w:tc>
        <w:tc>
          <w:tcPr>
            <w:tcW w:w="134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1322582</w:t>
            </w:r>
          </w:p>
        </w:tc>
        <w:tc>
          <w:tcPr>
            <w:tcW w:w="146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2365307</w:t>
            </w:r>
          </w:p>
        </w:tc>
      </w:tr>
      <w:tr w:rsidR="00F22B1B" w:rsidRPr="00F22B1B" w:rsidTr="00F22B1B">
        <w:trPr>
          <w:trHeight w:val="390"/>
        </w:trPr>
        <w:tc>
          <w:tcPr>
            <w:tcW w:w="162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ind w:firstLineChars="100" w:firstLine="240"/>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5</w:t>
            </w:r>
          </w:p>
        </w:tc>
        <w:tc>
          <w:tcPr>
            <w:tcW w:w="190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694430</w:t>
            </w:r>
          </w:p>
        </w:tc>
        <w:tc>
          <w:tcPr>
            <w:tcW w:w="134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p>
        </w:tc>
        <w:tc>
          <w:tcPr>
            <w:tcW w:w="146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694430</w:t>
            </w:r>
          </w:p>
        </w:tc>
      </w:tr>
      <w:tr w:rsidR="00F22B1B" w:rsidRPr="00F22B1B" w:rsidTr="00F22B1B">
        <w:trPr>
          <w:trHeight w:val="390"/>
        </w:trPr>
        <w:tc>
          <w:tcPr>
            <w:tcW w:w="162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ind w:firstLineChars="100" w:firstLine="240"/>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6</w:t>
            </w:r>
          </w:p>
        </w:tc>
        <w:tc>
          <w:tcPr>
            <w:tcW w:w="190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1225554</w:t>
            </w:r>
          </w:p>
        </w:tc>
        <w:tc>
          <w:tcPr>
            <w:tcW w:w="134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941407</w:t>
            </w:r>
          </w:p>
        </w:tc>
        <w:tc>
          <w:tcPr>
            <w:tcW w:w="146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2166961</w:t>
            </w:r>
          </w:p>
        </w:tc>
      </w:tr>
      <w:tr w:rsidR="00F22B1B" w:rsidRPr="00F22B1B" w:rsidTr="00F22B1B">
        <w:trPr>
          <w:trHeight w:val="390"/>
        </w:trPr>
        <w:tc>
          <w:tcPr>
            <w:tcW w:w="162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ind w:firstLineChars="100" w:firstLine="240"/>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7</w:t>
            </w:r>
          </w:p>
        </w:tc>
        <w:tc>
          <w:tcPr>
            <w:tcW w:w="190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706596</w:t>
            </w:r>
          </w:p>
        </w:tc>
        <w:tc>
          <w:tcPr>
            <w:tcW w:w="134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p>
        </w:tc>
        <w:tc>
          <w:tcPr>
            <w:tcW w:w="146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706596</w:t>
            </w:r>
          </w:p>
        </w:tc>
      </w:tr>
      <w:tr w:rsidR="00F22B1B" w:rsidRPr="00F22B1B" w:rsidTr="00F22B1B">
        <w:trPr>
          <w:trHeight w:val="390"/>
        </w:trPr>
        <w:tc>
          <w:tcPr>
            <w:tcW w:w="1620" w:type="dxa"/>
            <w:tcBorders>
              <w:top w:val="single" w:sz="4" w:space="0" w:color="EBF1DE"/>
              <w:left w:val="nil"/>
              <w:bottom w:val="single" w:sz="4" w:space="0" w:color="EBF1DE"/>
              <w:right w:val="nil"/>
            </w:tcBorders>
            <w:shd w:val="clear" w:color="C4D79B" w:fill="C4D79B"/>
            <w:noWrap/>
            <w:vAlign w:val="bottom"/>
            <w:hideMark/>
          </w:tcPr>
          <w:p w:rsidR="00F22B1B" w:rsidRPr="00F22B1B" w:rsidRDefault="00F22B1B" w:rsidP="00F22B1B">
            <w:pPr>
              <w:spacing w:after="0" w:line="240" w:lineRule="auto"/>
              <w:rPr>
                <w:rFonts w:ascii="Comic Sans MS" w:eastAsia="Times New Roman" w:hAnsi="Comic Sans MS" w:cs="Times New Roman"/>
                <w:color w:val="FFFFFF"/>
                <w:sz w:val="24"/>
                <w:szCs w:val="24"/>
              </w:rPr>
            </w:pPr>
            <w:r w:rsidRPr="00F22B1B">
              <w:rPr>
                <w:rFonts w:ascii="Comic Sans MS" w:eastAsia="Times New Roman" w:hAnsi="Comic Sans MS" w:cs="Times New Roman"/>
                <w:color w:val="FFFFFF"/>
                <w:sz w:val="24"/>
                <w:szCs w:val="24"/>
              </w:rPr>
              <w:t>4</w:t>
            </w:r>
          </w:p>
        </w:tc>
        <w:tc>
          <w:tcPr>
            <w:tcW w:w="1900" w:type="dxa"/>
            <w:tcBorders>
              <w:top w:val="single" w:sz="4" w:space="0" w:color="EBF1DE"/>
              <w:left w:val="nil"/>
              <w:bottom w:val="single" w:sz="4" w:space="0" w:color="EBF1DE"/>
              <w:right w:val="nil"/>
            </w:tcBorders>
            <w:shd w:val="clear" w:color="C4D79B" w:fill="C4D79B"/>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FFFFFF"/>
                <w:sz w:val="24"/>
                <w:szCs w:val="24"/>
              </w:rPr>
            </w:pPr>
            <w:r w:rsidRPr="00F22B1B">
              <w:rPr>
                <w:rFonts w:ascii="Comic Sans MS" w:eastAsia="Times New Roman" w:hAnsi="Comic Sans MS" w:cs="Times New Roman"/>
                <w:color w:val="FFFFFF"/>
                <w:sz w:val="24"/>
                <w:szCs w:val="24"/>
              </w:rPr>
              <w:t>5580830</w:t>
            </w:r>
          </w:p>
        </w:tc>
        <w:tc>
          <w:tcPr>
            <w:tcW w:w="1340" w:type="dxa"/>
            <w:tcBorders>
              <w:top w:val="single" w:sz="4" w:space="0" w:color="EBF1DE"/>
              <w:left w:val="nil"/>
              <w:bottom w:val="single" w:sz="4" w:space="0" w:color="EBF1DE"/>
              <w:right w:val="nil"/>
            </w:tcBorders>
            <w:shd w:val="clear" w:color="C4D79B" w:fill="C4D79B"/>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FFFFFF"/>
                <w:sz w:val="24"/>
                <w:szCs w:val="24"/>
              </w:rPr>
            </w:pPr>
            <w:r w:rsidRPr="00F22B1B">
              <w:rPr>
                <w:rFonts w:ascii="Comic Sans MS" w:eastAsia="Times New Roman" w:hAnsi="Comic Sans MS" w:cs="Times New Roman"/>
                <w:color w:val="FFFFFF"/>
                <w:sz w:val="24"/>
                <w:szCs w:val="24"/>
              </w:rPr>
              <w:t>5907091</w:t>
            </w:r>
          </w:p>
        </w:tc>
        <w:tc>
          <w:tcPr>
            <w:tcW w:w="1460" w:type="dxa"/>
            <w:tcBorders>
              <w:top w:val="single" w:sz="4" w:space="0" w:color="EBF1DE"/>
              <w:left w:val="nil"/>
              <w:bottom w:val="single" w:sz="4" w:space="0" w:color="EBF1DE"/>
              <w:right w:val="nil"/>
            </w:tcBorders>
            <w:shd w:val="clear" w:color="C4D79B" w:fill="C4D79B"/>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FFFFFF"/>
                <w:sz w:val="24"/>
                <w:szCs w:val="24"/>
              </w:rPr>
            </w:pPr>
            <w:r w:rsidRPr="00F22B1B">
              <w:rPr>
                <w:rFonts w:ascii="Comic Sans MS" w:eastAsia="Times New Roman" w:hAnsi="Comic Sans MS" w:cs="Times New Roman"/>
                <w:color w:val="FFFFFF"/>
                <w:sz w:val="24"/>
                <w:szCs w:val="24"/>
              </w:rPr>
              <w:t>11487921</w:t>
            </w:r>
          </w:p>
        </w:tc>
      </w:tr>
      <w:tr w:rsidR="00F22B1B" w:rsidRPr="00F22B1B" w:rsidTr="00F22B1B">
        <w:trPr>
          <w:trHeight w:val="390"/>
        </w:trPr>
        <w:tc>
          <w:tcPr>
            <w:tcW w:w="162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ind w:firstLineChars="100" w:firstLine="240"/>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lastRenderedPageBreak/>
              <w:t>2</w:t>
            </w:r>
          </w:p>
        </w:tc>
        <w:tc>
          <w:tcPr>
            <w:tcW w:w="190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800113</w:t>
            </w:r>
          </w:p>
        </w:tc>
        <w:tc>
          <w:tcPr>
            <w:tcW w:w="134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214910</w:t>
            </w:r>
          </w:p>
        </w:tc>
        <w:tc>
          <w:tcPr>
            <w:tcW w:w="146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1015023</w:t>
            </w:r>
          </w:p>
        </w:tc>
      </w:tr>
      <w:tr w:rsidR="00F22B1B" w:rsidRPr="00F22B1B" w:rsidTr="00F22B1B">
        <w:trPr>
          <w:trHeight w:val="390"/>
        </w:trPr>
        <w:tc>
          <w:tcPr>
            <w:tcW w:w="162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ind w:firstLineChars="100" w:firstLine="240"/>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3</w:t>
            </w:r>
          </w:p>
        </w:tc>
        <w:tc>
          <w:tcPr>
            <w:tcW w:w="190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510420</w:t>
            </w:r>
          </w:p>
        </w:tc>
        <w:tc>
          <w:tcPr>
            <w:tcW w:w="134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994165</w:t>
            </w:r>
          </w:p>
        </w:tc>
        <w:tc>
          <w:tcPr>
            <w:tcW w:w="146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1504585</w:t>
            </w:r>
          </w:p>
        </w:tc>
      </w:tr>
      <w:tr w:rsidR="00F22B1B" w:rsidRPr="00F22B1B" w:rsidTr="00F22B1B">
        <w:trPr>
          <w:trHeight w:val="390"/>
        </w:trPr>
        <w:tc>
          <w:tcPr>
            <w:tcW w:w="162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ind w:firstLineChars="100" w:firstLine="240"/>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4</w:t>
            </w:r>
          </w:p>
        </w:tc>
        <w:tc>
          <w:tcPr>
            <w:tcW w:w="190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552227</w:t>
            </w:r>
          </w:p>
        </w:tc>
        <w:tc>
          <w:tcPr>
            <w:tcW w:w="134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2543912</w:t>
            </w:r>
          </w:p>
        </w:tc>
        <w:tc>
          <w:tcPr>
            <w:tcW w:w="146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3096139</w:t>
            </w:r>
          </w:p>
        </w:tc>
      </w:tr>
      <w:tr w:rsidR="00F22B1B" w:rsidRPr="00F22B1B" w:rsidTr="00F22B1B">
        <w:trPr>
          <w:trHeight w:val="390"/>
        </w:trPr>
        <w:tc>
          <w:tcPr>
            <w:tcW w:w="162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ind w:firstLineChars="100" w:firstLine="240"/>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5</w:t>
            </w:r>
          </w:p>
        </w:tc>
        <w:tc>
          <w:tcPr>
            <w:tcW w:w="190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850580</w:t>
            </w:r>
          </w:p>
        </w:tc>
        <w:tc>
          <w:tcPr>
            <w:tcW w:w="134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416120</w:t>
            </w:r>
          </w:p>
        </w:tc>
        <w:tc>
          <w:tcPr>
            <w:tcW w:w="146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1266700</w:t>
            </w:r>
          </w:p>
        </w:tc>
      </w:tr>
      <w:tr w:rsidR="00F22B1B" w:rsidRPr="00F22B1B" w:rsidTr="00F22B1B">
        <w:trPr>
          <w:trHeight w:val="390"/>
        </w:trPr>
        <w:tc>
          <w:tcPr>
            <w:tcW w:w="162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ind w:firstLineChars="100" w:firstLine="240"/>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6</w:t>
            </w:r>
          </w:p>
        </w:tc>
        <w:tc>
          <w:tcPr>
            <w:tcW w:w="190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1154354</w:t>
            </w:r>
          </w:p>
        </w:tc>
        <w:tc>
          <w:tcPr>
            <w:tcW w:w="134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944900</w:t>
            </w:r>
          </w:p>
        </w:tc>
        <w:tc>
          <w:tcPr>
            <w:tcW w:w="146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2099254</w:t>
            </w:r>
          </w:p>
        </w:tc>
      </w:tr>
      <w:tr w:rsidR="00F22B1B" w:rsidRPr="00F22B1B" w:rsidTr="00F22B1B">
        <w:trPr>
          <w:trHeight w:val="390"/>
        </w:trPr>
        <w:tc>
          <w:tcPr>
            <w:tcW w:w="162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ind w:firstLineChars="100" w:firstLine="240"/>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7</w:t>
            </w:r>
          </w:p>
        </w:tc>
        <w:tc>
          <w:tcPr>
            <w:tcW w:w="190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793656</w:t>
            </w:r>
          </w:p>
        </w:tc>
        <w:tc>
          <w:tcPr>
            <w:tcW w:w="134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p>
        </w:tc>
        <w:tc>
          <w:tcPr>
            <w:tcW w:w="146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793656</w:t>
            </w:r>
          </w:p>
        </w:tc>
      </w:tr>
      <w:tr w:rsidR="00F22B1B" w:rsidRPr="00F22B1B" w:rsidTr="00F22B1B">
        <w:trPr>
          <w:trHeight w:val="390"/>
        </w:trPr>
        <w:tc>
          <w:tcPr>
            <w:tcW w:w="162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ind w:firstLineChars="100" w:firstLine="240"/>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8</w:t>
            </w:r>
          </w:p>
        </w:tc>
        <w:tc>
          <w:tcPr>
            <w:tcW w:w="190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919480</w:t>
            </w:r>
          </w:p>
        </w:tc>
        <w:tc>
          <w:tcPr>
            <w:tcW w:w="134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793084</w:t>
            </w:r>
          </w:p>
        </w:tc>
        <w:tc>
          <w:tcPr>
            <w:tcW w:w="146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1712564</w:t>
            </w:r>
          </w:p>
        </w:tc>
      </w:tr>
      <w:tr w:rsidR="00F22B1B" w:rsidRPr="00F22B1B" w:rsidTr="00F22B1B">
        <w:trPr>
          <w:trHeight w:val="390"/>
        </w:trPr>
        <w:tc>
          <w:tcPr>
            <w:tcW w:w="1620" w:type="dxa"/>
            <w:tcBorders>
              <w:top w:val="single" w:sz="4" w:space="0" w:color="EBF1DE"/>
              <w:left w:val="nil"/>
              <w:bottom w:val="single" w:sz="4" w:space="0" w:color="EBF1DE"/>
              <w:right w:val="nil"/>
            </w:tcBorders>
            <w:shd w:val="clear" w:color="C4D79B" w:fill="C4D79B"/>
            <w:noWrap/>
            <w:vAlign w:val="bottom"/>
            <w:hideMark/>
          </w:tcPr>
          <w:p w:rsidR="00F22B1B" w:rsidRPr="00F22B1B" w:rsidRDefault="00F22B1B" w:rsidP="00F22B1B">
            <w:pPr>
              <w:spacing w:after="0" w:line="240" w:lineRule="auto"/>
              <w:rPr>
                <w:rFonts w:ascii="Comic Sans MS" w:eastAsia="Times New Roman" w:hAnsi="Comic Sans MS" w:cs="Times New Roman"/>
                <w:color w:val="FFFFFF"/>
                <w:sz w:val="24"/>
                <w:szCs w:val="24"/>
              </w:rPr>
            </w:pPr>
            <w:r w:rsidRPr="00F22B1B">
              <w:rPr>
                <w:rFonts w:ascii="Comic Sans MS" w:eastAsia="Times New Roman" w:hAnsi="Comic Sans MS" w:cs="Times New Roman"/>
                <w:color w:val="FFFFFF"/>
                <w:sz w:val="24"/>
                <w:szCs w:val="24"/>
              </w:rPr>
              <w:t>5</w:t>
            </w:r>
          </w:p>
        </w:tc>
        <w:tc>
          <w:tcPr>
            <w:tcW w:w="1900" w:type="dxa"/>
            <w:tcBorders>
              <w:top w:val="single" w:sz="4" w:space="0" w:color="EBF1DE"/>
              <w:left w:val="nil"/>
              <w:bottom w:val="single" w:sz="4" w:space="0" w:color="EBF1DE"/>
              <w:right w:val="nil"/>
            </w:tcBorders>
            <w:shd w:val="clear" w:color="C4D79B" w:fill="C4D79B"/>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FFFFFF"/>
                <w:sz w:val="24"/>
                <w:szCs w:val="24"/>
              </w:rPr>
            </w:pPr>
            <w:r w:rsidRPr="00F22B1B">
              <w:rPr>
                <w:rFonts w:ascii="Comic Sans MS" w:eastAsia="Times New Roman" w:hAnsi="Comic Sans MS" w:cs="Times New Roman"/>
                <w:color w:val="FFFFFF"/>
                <w:sz w:val="24"/>
                <w:szCs w:val="24"/>
              </w:rPr>
              <w:t>3379218</w:t>
            </w:r>
          </w:p>
        </w:tc>
        <w:tc>
          <w:tcPr>
            <w:tcW w:w="1340" w:type="dxa"/>
            <w:tcBorders>
              <w:top w:val="single" w:sz="4" w:space="0" w:color="EBF1DE"/>
              <w:left w:val="nil"/>
              <w:bottom w:val="single" w:sz="4" w:space="0" w:color="EBF1DE"/>
              <w:right w:val="nil"/>
            </w:tcBorders>
            <w:shd w:val="clear" w:color="C4D79B" w:fill="C4D79B"/>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FFFFFF"/>
                <w:sz w:val="24"/>
                <w:szCs w:val="24"/>
              </w:rPr>
            </w:pPr>
            <w:r w:rsidRPr="00F22B1B">
              <w:rPr>
                <w:rFonts w:ascii="Comic Sans MS" w:eastAsia="Times New Roman" w:hAnsi="Comic Sans MS" w:cs="Times New Roman"/>
                <w:color w:val="FFFFFF"/>
                <w:sz w:val="24"/>
                <w:szCs w:val="24"/>
              </w:rPr>
              <w:t>2252156</w:t>
            </w:r>
          </w:p>
        </w:tc>
        <w:tc>
          <w:tcPr>
            <w:tcW w:w="1460" w:type="dxa"/>
            <w:tcBorders>
              <w:top w:val="single" w:sz="4" w:space="0" w:color="EBF1DE"/>
              <w:left w:val="nil"/>
              <w:bottom w:val="single" w:sz="4" w:space="0" w:color="EBF1DE"/>
              <w:right w:val="nil"/>
            </w:tcBorders>
            <w:shd w:val="clear" w:color="C4D79B" w:fill="C4D79B"/>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FFFFFF"/>
                <w:sz w:val="24"/>
                <w:szCs w:val="24"/>
              </w:rPr>
            </w:pPr>
            <w:r w:rsidRPr="00F22B1B">
              <w:rPr>
                <w:rFonts w:ascii="Comic Sans MS" w:eastAsia="Times New Roman" w:hAnsi="Comic Sans MS" w:cs="Times New Roman"/>
                <w:color w:val="FFFFFF"/>
                <w:sz w:val="24"/>
                <w:szCs w:val="24"/>
              </w:rPr>
              <w:t>5631374</w:t>
            </w:r>
          </w:p>
        </w:tc>
      </w:tr>
      <w:tr w:rsidR="00F22B1B" w:rsidRPr="00F22B1B" w:rsidTr="00F22B1B">
        <w:trPr>
          <w:trHeight w:val="390"/>
        </w:trPr>
        <w:tc>
          <w:tcPr>
            <w:tcW w:w="162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ind w:firstLineChars="100" w:firstLine="240"/>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2</w:t>
            </w:r>
          </w:p>
        </w:tc>
        <w:tc>
          <w:tcPr>
            <w:tcW w:w="190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853115</w:t>
            </w:r>
          </w:p>
        </w:tc>
        <w:tc>
          <w:tcPr>
            <w:tcW w:w="134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167962</w:t>
            </w:r>
          </w:p>
        </w:tc>
        <w:tc>
          <w:tcPr>
            <w:tcW w:w="146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1021077</w:t>
            </w:r>
          </w:p>
        </w:tc>
      </w:tr>
      <w:tr w:rsidR="00F22B1B" w:rsidRPr="00F22B1B" w:rsidTr="00F22B1B">
        <w:trPr>
          <w:trHeight w:val="390"/>
        </w:trPr>
        <w:tc>
          <w:tcPr>
            <w:tcW w:w="162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ind w:firstLineChars="100" w:firstLine="240"/>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3</w:t>
            </w:r>
          </w:p>
        </w:tc>
        <w:tc>
          <w:tcPr>
            <w:tcW w:w="190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363792</w:t>
            </w:r>
          </w:p>
        </w:tc>
        <w:tc>
          <w:tcPr>
            <w:tcW w:w="134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p>
        </w:tc>
        <w:tc>
          <w:tcPr>
            <w:tcW w:w="146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363792</w:t>
            </w:r>
          </w:p>
        </w:tc>
      </w:tr>
      <w:tr w:rsidR="00F22B1B" w:rsidRPr="00F22B1B" w:rsidTr="00F22B1B">
        <w:trPr>
          <w:trHeight w:val="390"/>
        </w:trPr>
        <w:tc>
          <w:tcPr>
            <w:tcW w:w="162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ind w:firstLineChars="100" w:firstLine="240"/>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4</w:t>
            </w:r>
          </w:p>
        </w:tc>
        <w:tc>
          <w:tcPr>
            <w:tcW w:w="190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348528</w:t>
            </w:r>
          </w:p>
        </w:tc>
        <w:tc>
          <w:tcPr>
            <w:tcW w:w="134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496910</w:t>
            </w:r>
          </w:p>
        </w:tc>
        <w:tc>
          <w:tcPr>
            <w:tcW w:w="146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845438</w:t>
            </w:r>
          </w:p>
        </w:tc>
      </w:tr>
      <w:tr w:rsidR="00F22B1B" w:rsidRPr="00F22B1B" w:rsidTr="00F22B1B">
        <w:trPr>
          <w:trHeight w:val="390"/>
        </w:trPr>
        <w:tc>
          <w:tcPr>
            <w:tcW w:w="162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ind w:firstLineChars="100" w:firstLine="240"/>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5</w:t>
            </w:r>
          </w:p>
        </w:tc>
        <w:tc>
          <w:tcPr>
            <w:tcW w:w="190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744115</w:t>
            </w:r>
          </w:p>
        </w:tc>
        <w:tc>
          <w:tcPr>
            <w:tcW w:w="134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1039688</w:t>
            </w:r>
          </w:p>
        </w:tc>
        <w:tc>
          <w:tcPr>
            <w:tcW w:w="146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1783803</w:t>
            </w:r>
          </w:p>
        </w:tc>
      </w:tr>
      <w:tr w:rsidR="00F22B1B" w:rsidRPr="00F22B1B" w:rsidTr="00F22B1B">
        <w:trPr>
          <w:trHeight w:val="390"/>
        </w:trPr>
        <w:tc>
          <w:tcPr>
            <w:tcW w:w="162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ind w:firstLineChars="100" w:firstLine="240"/>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6</w:t>
            </w:r>
          </w:p>
        </w:tc>
        <w:tc>
          <w:tcPr>
            <w:tcW w:w="190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1069668</w:t>
            </w:r>
          </w:p>
        </w:tc>
        <w:tc>
          <w:tcPr>
            <w:tcW w:w="134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547596</w:t>
            </w:r>
          </w:p>
        </w:tc>
        <w:tc>
          <w:tcPr>
            <w:tcW w:w="1460" w:type="dxa"/>
            <w:tcBorders>
              <w:top w:val="single" w:sz="4" w:space="0" w:color="EBF1DE"/>
              <w:left w:val="nil"/>
              <w:bottom w:val="single" w:sz="4" w:space="0" w:color="EBF1DE"/>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color w:val="000000"/>
                <w:sz w:val="24"/>
                <w:szCs w:val="24"/>
              </w:rPr>
            </w:pPr>
            <w:r w:rsidRPr="00F22B1B">
              <w:rPr>
                <w:rFonts w:ascii="Comic Sans MS" w:eastAsia="Times New Roman" w:hAnsi="Comic Sans MS" w:cs="Times New Roman"/>
                <w:color w:val="000000"/>
                <w:sz w:val="24"/>
                <w:szCs w:val="24"/>
              </w:rPr>
              <w:t>1617264</w:t>
            </w:r>
          </w:p>
        </w:tc>
      </w:tr>
      <w:tr w:rsidR="00F22B1B" w:rsidRPr="00F22B1B" w:rsidTr="00F22B1B">
        <w:trPr>
          <w:trHeight w:val="390"/>
        </w:trPr>
        <w:tc>
          <w:tcPr>
            <w:tcW w:w="1620" w:type="dxa"/>
            <w:tcBorders>
              <w:top w:val="double" w:sz="6" w:space="0" w:color="76933C"/>
              <w:left w:val="nil"/>
              <w:bottom w:val="nil"/>
              <w:right w:val="nil"/>
            </w:tcBorders>
            <w:shd w:val="clear" w:color="auto" w:fill="auto"/>
            <w:noWrap/>
            <w:vAlign w:val="bottom"/>
            <w:hideMark/>
          </w:tcPr>
          <w:p w:rsidR="00F22B1B" w:rsidRPr="00F22B1B" w:rsidRDefault="00F22B1B" w:rsidP="00F22B1B">
            <w:pPr>
              <w:spacing w:after="0" w:line="240" w:lineRule="auto"/>
              <w:rPr>
                <w:rFonts w:ascii="Comic Sans MS" w:eastAsia="Times New Roman" w:hAnsi="Comic Sans MS" w:cs="Times New Roman"/>
                <w:b/>
                <w:bCs/>
                <w:color w:val="000000"/>
                <w:sz w:val="24"/>
                <w:szCs w:val="24"/>
              </w:rPr>
            </w:pPr>
            <w:r w:rsidRPr="00F22B1B">
              <w:rPr>
                <w:rFonts w:ascii="Comic Sans MS" w:eastAsia="Times New Roman" w:hAnsi="Comic Sans MS" w:cs="Times New Roman"/>
                <w:b/>
                <w:bCs/>
                <w:color w:val="000000"/>
                <w:sz w:val="24"/>
                <w:szCs w:val="24"/>
              </w:rPr>
              <w:t>Grand Total</w:t>
            </w:r>
          </w:p>
        </w:tc>
        <w:tc>
          <w:tcPr>
            <w:tcW w:w="1900" w:type="dxa"/>
            <w:tcBorders>
              <w:top w:val="double" w:sz="6" w:space="0" w:color="76933C"/>
              <w:left w:val="nil"/>
              <w:bottom w:val="nil"/>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b/>
                <w:bCs/>
                <w:color w:val="000000"/>
                <w:sz w:val="24"/>
                <w:szCs w:val="24"/>
              </w:rPr>
            </w:pPr>
            <w:r w:rsidRPr="00F22B1B">
              <w:rPr>
                <w:rFonts w:ascii="Comic Sans MS" w:eastAsia="Times New Roman" w:hAnsi="Comic Sans MS" w:cs="Times New Roman"/>
                <w:b/>
                <w:bCs/>
                <w:color w:val="000000"/>
                <w:sz w:val="24"/>
                <w:szCs w:val="24"/>
              </w:rPr>
              <w:t>20076980</w:t>
            </w:r>
          </w:p>
        </w:tc>
        <w:tc>
          <w:tcPr>
            <w:tcW w:w="1340" w:type="dxa"/>
            <w:tcBorders>
              <w:top w:val="double" w:sz="6" w:space="0" w:color="76933C"/>
              <w:left w:val="nil"/>
              <w:bottom w:val="nil"/>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b/>
                <w:bCs/>
                <w:color w:val="000000"/>
                <w:sz w:val="24"/>
                <w:szCs w:val="24"/>
              </w:rPr>
            </w:pPr>
            <w:r w:rsidRPr="00F22B1B">
              <w:rPr>
                <w:rFonts w:ascii="Comic Sans MS" w:eastAsia="Times New Roman" w:hAnsi="Comic Sans MS" w:cs="Times New Roman"/>
                <w:b/>
                <w:bCs/>
                <w:color w:val="000000"/>
                <w:sz w:val="24"/>
                <w:szCs w:val="24"/>
              </w:rPr>
              <w:t>17410799</w:t>
            </w:r>
          </w:p>
        </w:tc>
        <w:tc>
          <w:tcPr>
            <w:tcW w:w="1460" w:type="dxa"/>
            <w:tcBorders>
              <w:top w:val="double" w:sz="6" w:space="0" w:color="76933C"/>
              <w:left w:val="nil"/>
              <w:bottom w:val="nil"/>
              <w:right w:val="nil"/>
            </w:tcBorders>
            <w:shd w:val="clear" w:color="auto" w:fill="auto"/>
            <w:noWrap/>
            <w:vAlign w:val="bottom"/>
            <w:hideMark/>
          </w:tcPr>
          <w:p w:rsidR="00F22B1B" w:rsidRPr="00F22B1B" w:rsidRDefault="00F22B1B" w:rsidP="00F22B1B">
            <w:pPr>
              <w:spacing w:after="0" w:line="240" w:lineRule="auto"/>
              <w:jc w:val="right"/>
              <w:rPr>
                <w:rFonts w:ascii="Comic Sans MS" w:eastAsia="Times New Roman" w:hAnsi="Comic Sans MS" w:cs="Times New Roman"/>
                <w:b/>
                <w:bCs/>
                <w:color w:val="000000"/>
                <w:sz w:val="24"/>
                <w:szCs w:val="24"/>
              </w:rPr>
            </w:pPr>
            <w:r w:rsidRPr="00F22B1B">
              <w:rPr>
                <w:rFonts w:ascii="Comic Sans MS" w:eastAsia="Times New Roman" w:hAnsi="Comic Sans MS" w:cs="Times New Roman"/>
                <w:b/>
                <w:bCs/>
                <w:color w:val="000000"/>
                <w:sz w:val="24"/>
                <w:szCs w:val="24"/>
              </w:rPr>
              <w:t>37487779</w:t>
            </w:r>
          </w:p>
        </w:tc>
      </w:tr>
    </w:tbl>
    <w:p w:rsidR="00F22B1B" w:rsidRDefault="00F22B1B">
      <w:pPr>
        <w:rPr>
          <w:b/>
          <w:u w:val="single"/>
        </w:rPr>
      </w:pPr>
    </w:p>
    <w:p w:rsidR="00F22B1B" w:rsidRDefault="00F22B1B">
      <w:pPr>
        <w:rPr>
          <w:b/>
          <w:u w:val="single"/>
        </w:rPr>
      </w:pPr>
    </w:p>
    <w:p w:rsidR="00F22B1B" w:rsidRDefault="00F22B1B">
      <w:pPr>
        <w:rPr>
          <w:b/>
          <w:u w:val="single"/>
        </w:rPr>
      </w:pPr>
      <w:r>
        <w:rPr>
          <w:noProof/>
        </w:rPr>
        <w:drawing>
          <wp:inline distT="0" distB="0" distL="0" distR="0" wp14:anchorId="56BDB64A" wp14:editId="5508A56B">
            <wp:extent cx="5943600" cy="2816225"/>
            <wp:effectExtent l="0" t="0" r="0" b="3175"/>
            <wp:docPr id="1" name="Chart 1">
              <a:extLst xmlns:a="http://schemas.openxmlformats.org/drawingml/2006/main">
                <a:ext uri="{FF2B5EF4-FFF2-40B4-BE49-F238E27FC236}">
                  <a16:creationId xmlns:a16="http://schemas.microsoft.com/office/drawing/2014/main" id="{D0A2F3D2-B984-42EB-BFA0-49432EFDC51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rsidR="00F1784C" w:rsidRDefault="00F1784C">
      <w:pPr>
        <w:rPr>
          <w:b/>
          <w:u w:val="single"/>
        </w:rPr>
      </w:pPr>
    </w:p>
    <w:p w:rsidR="00F1784C" w:rsidRPr="00F1784C" w:rsidRDefault="00F1784C">
      <w:pPr>
        <w:rPr>
          <w:rFonts w:ascii="Times New Roman" w:hAnsi="Times New Roman" w:cs="Times New Roman"/>
          <w:sz w:val="24"/>
          <w:szCs w:val="24"/>
        </w:rPr>
      </w:pPr>
      <w:r w:rsidRPr="00F1784C">
        <w:rPr>
          <w:rFonts w:ascii="Times New Roman" w:hAnsi="Times New Roman" w:cs="Times New Roman"/>
          <w:sz w:val="24"/>
          <w:szCs w:val="24"/>
        </w:rPr>
        <w:t xml:space="preserve">From the above distributions, 50% of homes sold below $350,000. </w:t>
      </w:r>
      <w:r>
        <w:rPr>
          <w:rFonts w:ascii="Times New Roman" w:hAnsi="Times New Roman" w:cs="Times New Roman"/>
          <w:sz w:val="24"/>
          <w:szCs w:val="24"/>
        </w:rPr>
        <w:t xml:space="preserve">50% mark is under the class $300,001-$350,000, which has a total of 58% therefore we take its upper limit. </w:t>
      </w:r>
      <w:r w:rsidRPr="00F1784C">
        <w:rPr>
          <w:rFonts w:ascii="Times New Roman" w:hAnsi="Times New Roman" w:cs="Times New Roman"/>
          <w:sz w:val="24"/>
          <w:szCs w:val="24"/>
        </w:rPr>
        <w:t>41% of homes sold for less than $300,000</w:t>
      </w:r>
      <w:bookmarkStart w:id="1" w:name="_GoBack"/>
      <w:bookmarkEnd w:id="1"/>
      <w:r w:rsidRPr="00F1784C">
        <w:rPr>
          <w:rFonts w:ascii="Times New Roman" w:hAnsi="Times New Roman" w:cs="Times New Roman"/>
          <w:sz w:val="24"/>
          <w:szCs w:val="24"/>
        </w:rPr>
        <w:t xml:space="preserve">. The lower cost of the top 10% of homes sold, top 10% being the </w:t>
      </w:r>
      <w:r w:rsidRPr="00F1784C">
        <w:rPr>
          <w:rFonts w:ascii="Times New Roman" w:hAnsi="Times New Roman" w:cs="Times New Roman"/>
          <w:sz w:val="24"/>
          <w:szCs w:val="24"/>
        </w:rPr>
        <w:lastRenderedPageBreak/>
        <w:t>most expensive 10% of the homes sold, was $500,00</w:t>
      </w:r>
      <w:r>
        <w:rPr>
          <w:rFonts w:ascii="Times New Roman" w:hAnsi="Times New Roman" w:cs="Times New Roman"/>
          <w:sz w:val="24"/>
          <w:szCs w:val="24"/>
        </w:rPr>
        <w:t>1. This figure was arrived at by finding the sum of the first 90% of homes sold then taking the lower limit of the next class as the lowest cost of the top 10% of homes.</w:t>
      </w:r>
    </w:p>
    <w:sectPr w:rsidR="00F1784C" w:rsidRPr="00F178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A0A"/>
    <w:rsid w:val="000254B7"/>
    <w:rsid w:val="00905A64"/>
    <w:rsid w:val="00B91A0A"/>
    <w:rsid w:val="00BE01DA"/>
    <w:rsid w:val="00F1784C"/>
    <w:rsid w:val="00F22B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2E8A5"/>
  <w15:chartTrackingRefBased/>
  <w15:docId w15:val="{62D965E9-4957-4AB1-8076-786686A06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1A0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5064174">
      <w:bodyDiv w:val="1"/>
      <w:marLeft w:val="0"/>
      <w:marRight w:val="0"/>
      <w:marTop w:val="0"/>
      <w:marBottom w:val="0"/>
      <w:divBdr>
        <w:top w:val="none" w:sz="0" w:space="0" w:color="auto"/>
        <w:left w:val="none" w:sz="0" w:space="0" w:color="auto"/>
        <w:bottom w:val="none" w:sz="0" w:space="0" w:color="auto"/>
        <w:right w:val="none" w:sz="0" w:space="0" w:color="auto"/>
      </w:divBdr>
    </w:div>
    <w:div w:id="1170096479">
      <w:bodyDiv w:val="1"/>
      <w:marLeft w:val="0"/>
      <w:marRight w:val="0"/>
      <w:marTop w:val="0"/>
      <w:marBottom w:val="0"/>
      <w:divBdr>
        <w:top w:val="none" w:sz="0" w:space="0" w:color="auto"/>
        <w:left w:val="none" w:sz="0" w:space="0" w:color="auto"/>
        <w:bottom w:val="none" w:sz="0" w:space="0" w:color="auto"/>
        <w:right w:val="none" w:sz="0" w:space="0" w:color="auto"/>
      </w:divBdr>
    </w:div>
    <w:div w:id="1363432416">
      <w:bodyDiv w:val="1"/>
      <w:marLeft w:val="0"/>
      <w:marRight w:val="0"/>
      <w:marTop w:val="0"/>
      <w:marBottom w:val="0"/>
      <w:divBdr>
        <w:top w:val="none" w:sz="0" w:space="0" w:color="auto"/>
        <w:left w:val="none" w:sz="0" w:space="0" w:color="auto"/>
        <w:bottom w:val="none" w:sz="0" w:space="0" w:color="auto"/>
        <w:right w:val="none" w:sz="0" w:space="0" w:color="auto"/>
      </w:divBdr>
    </w:div>
    <w:div w:id="1966496463">
      <w:bodyDiv w:val="1"/>
      <w:marLeft w:val="0"/>
      <w:marRight w:val="0"/>
      <w:marTop w:val="0"/>
      <w:marBottom w:val="0"/>
      <w:divBdr>
        <w:top w:val="none" w:sz="0" w:space="0" w:color="auto"/>
        <w:left w:val="none" w:sz="0" w:space="0" w:color="auto"/>
        <w:bottom w:val="none" w:sz="0" w:space="0" w:color="auto"/>
        <w:right w:val="none" w:sz="0" w:space="0" w:color="auto"/>
      </w:divBdr>
    </w:div>
    <w:div w:id="1991514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denni\Downloads\Real_Estate.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[Real_Estate.xlsx]Sheet3!PivotTable3</c:name>
    <c:fmtId val="-1"/>
  </c:pivotSource>
  <c:chart>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s>
    <c:plotArea>
      <c:layout/>
      <c:barChart>
        <c:barDir val="col"/>
        <c:grouping val="clustered"/>
        <c:varyColors val="0"/>
        <c:ser>
          <c:idx val="0"/>
          <c:order val="0"/>
          <c:tx>
            <c:strRef>
              <c:f>Sheet3!$B$3:$B$4</c:f>
              <c:strCache>
                <c:ptCount val="1"/>
                <c:pt idx="0">
                  <c:v>Adjustable</c:v>
                </c:pt>
              </c:strCache>
            </c:strRef>
          </c:tx>
          <c:spPr>
            <a:solidFill>
              <a:schemeClr val="accent1"/>
            </a:solidFill>
            <a:ln>
              <a:noFill/>
            </a:ln>
            <a:effectLst/>
          </c:spPr>
          <c:invertIfNegative val="0"/>
          <c:cat>
            <c:multiLvlStrRef>
              <c:f>Sheet3!$A$5:$A$37</c:f>
              <c:multiLvlStrCache>
                <c:ptCount val="27"/>
                <c:lvl>
                  <c:pt idx="0">
                    <c:v>2</c:v>
                  </c:pt>
                  <c:pt idx="1">
                    <c:v>3</c:v>
                  </c:pt>
                  <c:pt idx="2">
                    <c:v>4</c:v>
                  </c:pt>
                  <c:pt idx="3">
                    <c:v>6</c:v>
                  </c:pt>
                  <c:pt idx="4">
                    <c:v>2</c:v>
                  </c:pt>
                  <c:pt idx="5">
                    <c:v>3</c:v>
                  </c:pt>
                  <c:pt idx="6">
                    <c:v>4</c:v>
                  </c:pt>
                  <c:pt idx="7">
                    <c:v>5</c:v>
                  </c:pt>
                  <c:pt idx="8">
                    <c:v>6</c:v>
                  </c:pt>
                  <c:pt idx="9">
                    <c:v>2</c:v>
                  </c:pt>
                  <c:pt idx="10">
                    <c:v>3</c:v>
                  </c:pt>
                  <c:pt idx="11">
                    <c:v>4</c:v>
                  </c:pt>
                  <c:pt idx="12">
                    <c:v>5</c:v>
                  </c:pt>
                  <c:pt idx="13">
                    <c:v>6</c:v>
                  </c:pt>
                  <c:pt idx="14">
                    <c:v>7</c:v>
                  </c:pt>
                  <c:pt idx="15">
                    <c:v>2</c:v>
                  </c:pt>
                  <c:pt idx="16">
                    <c:v>3</c:v>
                  </c:pt>
                  <c:pt idx="17">
                    <c:v>4</c:v>
                  </c:pt>
                  <c:pt idx="18">
                    <c:v>5</c:v>
                  </c:pt>
                  <c:pt idx="19">
                    <c:v>6</c:v>
                  </c:pt>
                  <c:pt idx="20">
                    <c:v>7</c:v>
                  </c:pt>
                  <c:pt idx="21">
                    <c:v>8</c:v>
                  </c:pt>
                  <c:pt idx="22">
                    <c:v>2</c:v>
                  </c:pt>
                  <c:pt idx="23">
                    <c:v>3</c:v>
                  </c:pt>
                  <c:pt idx="24">
                    <c:v>4</c:v>
                  </c:pt>
                  <c:pt idx="25">
                    <c:v>5</c:v>
                  </c:pt>
                  <c:pt idx="26">
                    <c:v>6</c:v>
                  </c:pt>
                </c:lvl>
                <c:lvl>
                  <c:pt idx="0">
                    <c:v>1</c:v>
                  </c:pt>
                  <c:pt idx="4">
                    <c:v>2</c:v>
                  </c:pt>
                  <c:pt idx="9">
                    <c:v>3</c:v>
                  </c:pt>
                  <c:pt idx="15">
                    <c:v>4</c:v>
                  </c:pt>
                  <c:pt idx="22">
                    <c:v>5</c:v>
                  </c:pt>
                </c:lvl>
              </c:multiLvlStrCache>
            </c:multiLvlStrRef>
          </c:cat>
          <c:val>
            <c:numRef>
              <c:f>Sheet3!$B$5:$B$37</c:f>
              <c:numCache>
                <c:formatCode>General</c:formatCode>
                <c:ptCount val="27"/>
                <c:pt idx="0">
                  <c:v>395054</c:v>
                </c:pt>
                <c:pt idx="1">
                  <c:v>1221507</c:v>
                </c:pt>
                <c:pt idx="2">
                  <c:v>773302</c:v>
                </c:pt>
                <c:pt idx="3">
                  <c:v>537900</c:v>
                </c:pt>
                <c:pt idx="4">
                  <c:v>424359</c:v>
                </c:pt>
                <c:pt idx="5">
                  <c:v>1559825</c:v>
                </c:pt>
                <c:pt idx="6">
                  <c:v>758493</c:v>
                </c:pt>
                <c:pt idx="7">
                  <c:v>376146</c:v>
                </c:pt>
                <c:pt idx="8">
                  <c:v>360960</c:v>
                </c:pt>
                <c:pt idx="9">
                  <c:v>429438</c:v>
                </c:pt>
                <c:pt idx="10">
                  <c:v>610643</c:v>
                </c:pt>
                <c:pt idx="11">
                  <c:v>1042725</c:v>
                </c:pt>
                <c:pt idx="12">
                  <c:v>694430</c:v>
                </c:pt>
                <c:pt idx="13">
                  <c:v>1225554</c:v>
                </c:pt>
                <c:pt idx="14">
                  <c:v>706596</c:v>
                </c:pt>
                <c:pt idx="15">
                  <c:v>800113</c:v>
                </c:pt>
                <c:pt idx="16">
                  <c:v>510420</c:v>
                </c:pt>
                <c:pt idx="17">
                  <c:v>552227</c:v>
                </c:pt>
                <c:pt idx="18">
                  <c:v>850580</c:v>
                </c:pt>
                <c:pt idx="19">
                  <c:v>1154354</c:v>
                </c:pt>
                <c:pt idx="20">
                  <c:v>793656</c:v>
                </c:pt>
                <c:pt idx="21">
                  <c:v>919480</c:v>
                </c:pt>
                <c:pt idx="22">
                  <c:v>853115</c:v>
                </c:pt>
                <c:pt idx="23">
                  <c:v>363792</c:v>
                </c:pt>
                <c:pt idx="24">
                  <c:v>348528</c:v>
                </c:pt>
                <c:pt idx="25">
                  <c:v>744115</c:v>
                </c:pt>
                <c:pt idx="26">
                  <c:v>1069668</c:v>
                </c:pt>
              </c:numCache>
            </c:numRef>
          </c:val>
          <c:extLst>
            <c:ext xmlns:c16="http://schemas.microsoft.com/office/drawing/2014/chart" uri="{C3380CC4-5D6E-409C-BE32-E72D297353CC}">
              <c16:uniqueId val="{00000000-C260-45F9-964F-7AE734EB2097}"/>
            </c:ext>
          </c:extLst>
        </c:ser>
        <c:ser>
          <c:idx val="1"/>
          <c:order val="1"/>
          <c:tx>
            <c:strRef>
              <c:f>Sheet3!$C$3:$C$4</c:f>
              <c:strCache>
                <c:ptCount val="1"/>
                <c:pt idx="0">
                  <c:v>Fixed</c:v>
                </c:pt>
              </c:strCache>
            </c:strRef>
          </c:tx>
          <c:spPr>
            <a:solidFill>
              <a:schemeClr val="accent2"/>
            </a:solidFill>
            <a:ln>
              <a:noFill/>
            </a:ln>
            <a:effectLst/>
          </c:spPr>
          <c:invertIfNegative val="0"/>
          <c:cat>
            <c:multiLvlStrRef>
              <c:f>Sheet3!$A$5:$A$37</c:f>
              <c:multiLvlStrCache>
                <c:ptCount val="27"/>
                <c:lvl>
                  <c:pt idx="0">
                    <c:v>2</c:v>
                  </c:pt>
                  <c:pt idx="1">
                    <c:v>3</c:v>
                  </c:pt>
                  <c:pt idx="2">
                    <c:v>4</c:v>
                  </c:pt>
                  <c:pt idx="3">
                    <c:v>6</c:v>
                  </c:pt>
                  <c:pt idx="4">
                    <c:v>2</c:v>
                  </c:pt>
                  <c:pt idx="5">
                    <c:v>3</c:v>
                  </c:pt>
                  <c:pt idx="6">
                    <c:v>4</c:v>
                  </c:pt>
                  <c:pt idx="7">
                    <c:v>5</c:v>
                  </c:pt>
                  <c:pt idx="8">
                    <c:v>6</c:v>
                  </c:pt>
                  <c:pt idx="9">
                    <c:v>2</c:v>
                  </c:pt>
                  <c:pt idx="10">
                    <c:v>3</c:v>
                  </c:pt>
                  <c:pt idx="11">
                    <c:v>4</c:v>
                  </c:pt>
                  <c:pt idx="12">
                    <c:v>5</c:v>
                  </c:pt>
                  <c:pt idx="13">
                    <c:v>6</c:v>
                  </c:pt>
                  <c:pt idx="14">
                    <c:v>7</c:v>
                  </c:pt>
                  <c:pt idx="15">
                    <c:v>2</c:v>
                  </c:pt>
                  <c:pt idx="16">
                    <c:v>3</c:v>
                  </c:pt>
                  <c:pt idx="17">
                    <c:v>4</c:v>
                  </c:pt>
                  <c:pt idx="18">
                    <c:v>5</c:v>
                  </c:pt>
                  <c:pt idx="19">
                    <c:v>6</c:v>
                  </c:pt>
                  <c:pt idx="20">
                    <c:v>7</c:v>
                  </c:pt>
                  <c:pt idx="21">
                    <c:v>8</c:v>
                  </c:pt>
                  <c:pt idx="22">
                    <c:v>2</c:v>
                  </c:pt>
                  <c:pt idx="23">
                    <c:v>3</c:v>
                  </c:pt>
                  <c:pt idx="24">
                    <c:v>4</c:v>
                  </c:pt>
                  <c:pt idx="25">
                    <c:v>5</c:v>
                  </c:pt>
                  <c:pt idx="26">
                    <c:v>6</c:v>
                  </c:pt>
                </c:lvl>
                <c:lvl>
                  <c:pt idx="0">
                    <c:v>1</c:v>
                  </c:pt>
                  <c:pt idx="4">
                    <c:v>2</c:v>
                  </c:pt>
                  <c:pt idx="9">
                    <c:v>3</c:v>
                  </c:pt>
                  <c:pt idx="15">
                    <c:v>4</c:v>
                  </c:pt>
                  <c:pt idx="22">
                    <c:v>5</c:v>
                  </c:pt>
                </c:lvl>
              </c:multiLvlStrCache>
            </c:multiLvlStrRef>
          </c:cat>
          <c:val>
            <c:numRef>
              <c:f>Sheet3!$C$5:$C$37</c:f>
              <c:numCache>
                <c:formatCode>General</c:formatCode>
                <c:ptCount val="27"/>
                <c:pt idx="0">
                  <c:v>464799</c:v>
                </c:pt>
                <c:pt idx="1">
                  <c:v>466758</c:v>
                </c:pt>
                <c:pt idx="2">
                  <c:v>393557</c:v>
                </c:pt>
                <c:pt idx="3">
                  <c:v>848420</c:v>
                </c:pt>
                <c:pt idx="4">
                  <c:v>796686</c:v>
                </c:pt>
                <c:pt idx="5">
                  <c:v>299730</c:v>
                </c:pt>
                <c:pt idx="6">
                  <c:v>680360</c:v>
                </c:pt>
                <c:pt idx="7">
                  <c:v>788958</c:v>
                </c:pt>
                <c:pt idx="9">
                  <c:v>446412</c:v>
                </c:pt>
                <c:pt idx="10">
                  <c:v>1801883</c:v>
                </c:pt>
                <c:pt idx="11">
                  <c:v>1322582</c:v>
                </c:pt>
                <c:pt idx="13">
                  <c:v>941407</c:v>
                </c:pt>
                <c:pt idx="15">
                  <c:v>214910</c:v>
                </c:pt>
                <c:pt idx="16">
                  <c:v>994165</c:v>
                </c:pt>
                <c:pt idx="17">
                  <c:v>2543912</c:v>
                </c:pt>
                <c:pt idx="18">
                  <c:v>416120</c:v>
                </c:pt>
                <c:pt idx="19">
                  <c:v>944900</c:v>
                </c:pt>
                <c:pt idx="21">
                  <c:v>793084</c:v>
                </c:pt>
                <c:pt idx="22">
                  <c:v>167962</c:v>
                </c:pt>
                <c:pt idx="24">
                  <c:v>496910</c:v>
                </c:pt>
                <c:pt idx="25">
                  <c:v>1039688</c:v>
                </c:pt>
                <c:pt idx="26">
                  <c:v>547596</c:v>
                </c:pt>
              </c:numCache>
            </c:numRef>
          </c:val>
          <c:extLst>
            <c:ext xmlns:c16="http://schemas.microsoft.com/office/drawing/2014/chart" uri="{C3380CC4-5D6E-409C-BE32-E72D297353CC}">
              <c16:uniqueId val="{00000001-C260-45F9-964F-7AE734EB2097}"/>
            </c:ext>
          </c:extLst>
        </c:ser>
        <c:dLbls>
          <c:showLegendKey val="0"/>
          <c:showVal val="0"/>
          <c:showCatName val="0"/>
          <c:showSerName val="0"/>
          <c:showPercent val="0"/>
          <c:showBubbleSize val="0"/>
        </c:dLbls>
        <c:gapWidth val="219"/>
        <c:overlap val="-27"/>
        <c:axId val="1255244256"/>
        <c:axId val="1512571648"/>
      </c:barChart>
      <c:catAx>
        <c:axId val="1255244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12571648"/>
        <c:crosses val="autoZero"/>
        <c:auto val="1"/>
        <c:lblAlgn val="ctr"/>
        <c:lblOffset val="100"/>
        <c:noMultiLvlLbl val="0"/>
      </c:catAx>
      <c:valAx>
        <c:axId val="15125716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524425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455</TotalTime>
  <Pages>4</Pages>
  <Words>446</Words>
  <Characters>2546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Mureithi</dc:creator>
  <cp:keywords/>
  <dc:description/>
  <cp:lastModifiedBy>Dennis Mureithi</cp:lastModifiedBy>
  <cp:revision>2</cp:revision>
  <dcterms:created xsi:type="dcterms:W3CDTF">2021-09-27T21:45:00Z</dcterms:created>
  <dcterms:modified xsi:type="dcterms:W3CDTF">2021-09-28T05:21:00Z</dcterms:modified>
</cp:coreProperties>
</file>