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123C" w:rsidRDefault="00FD123C" w:rsidP="00FD123C">
      <w:pPr>
        <w:spacing w:after="0" w:line="480" w:lineRule="auto"/>
        <w:rPr>
          <w:rFonts w:ascii="Times New Roman" w:eastAsia="Times New Roman" w:hAnsi="Times New Roman" w:cs="Times New Roman"/>
          <w:b/>
          <w:sz w:val="24"/>
          <w:szCs w:val="24"/>
        </w:rPr>
      </w:pPr>
    </w:p>
    <w:p w:rsidR="00FD123C" w:rsidRDefault="00FD123C" w:rsidP="00FD123C">
      <w:pPr>
        <w:spacing w:after="0" w:line="480" w:lineRule="auto"/>
        <w:rPr>
          <w:rFonts w:ascii="Times New Roman" w:eastAsia="Times New Roman" w:hAnsi="Times New Roman" w:cs="Times New Roman"/>
          <w:b/>
          <w:sz w:val="24"/>
          <w:szCs w:val="24"/>
        </w:rPr>
      </w:pPr>
    </w:p>
    <w:p w:rsidR="00FD123C" w:rsidRDefault="00FD123C" w:rsidP="00FD123C">
      <w:pPr>
        <w:spacing w:after="0" w:line="480" w:lineRule="auto"/>
        <w:rPr>
          <w:rFonts w:ascii="Times New Roman" w:eastAsia="Times New Roman" w:hAnsi="Times New Roman" w:cs="Times New Roman"/>
          <w:b/>
          <w:sz w:val="24"/>
          <w:szCs w:val="24"/>
        </w:rPr>
      </w:pPr>
    </w:p>
    <w:p w:rsidR="00FD123C" w:rsidRDefault="00FD123C" w:rsidP="00FD123C">
      <w:pPr>
        <w:spacing w:after="0" w:line="480" w:lineRule="auto"/>
        <w:rPr>
          <w:rFonts w:ascii="Times New Roman" w:eastAsia="Times New Roman" w:hAnsi="Times New Roman" w:cs="Times New Roman"/>
          <w:b/>
          <w:sz w:val="24"/>
          <w:szCs w:val="24"/>
        </w:rPr>
      </w:pPr>
    </w:p>
    <w:p w:rsidR="00FD123C" w:rsidRDefault="00FD123C" w:rsidP="00FD123C">
      <w:pPr>
        <w:spacing w:after="0" w:line="480" w:lineRule="auto"/>
        <w:rPr>
          <w:rFonts w:ascii="Times New Roman" w:eastAsia="Times New Roman" w:hAnsi="Times New Roman" w:cs="Times New Roman"/>
          <w:b/>
          <w:sz w:val="24"/>
          <w:szCs w:val="24"/>
        </w:rPr>
      </w:pPr>
    </w:p>
    <w:p w:rsidR="00FD123C" w:rsidRDefault="00FD123C" w:rsidP="00FD123C">
      <w:pPr>
        <w:spacing w:after="0" w:line="480" w:lineRule="auto"/>
        <w:rPr>
          <w:rFonts w:ascii="Times New Roman" w:eastAsia="Times New Roman" w:hAnsi="Times New Roman" w:cs="Times New Roman"/>
          <w:b/>
          <w:sz w:val="24"/>
          <w:szCs w:val="24"/>
        </w:rPr>
      </w:pPr>
    </w:p>
    <w:p w:rsidR="00FD123C" w:rsidRDefault="00FD123C" w:rsidP="00FD123C">
      <w:pPr>
        <w:spacing w:after="0" w:line="480" w:lineRule="auto"/>
        <w:rPr>
          <w:rFonts w:ascii="Times New Roman" w:eastAsia="Times New Roman" w:hAnsi="Times New Roman" w:cs="Times New Roman"/>
          <w:b/>
          <w:sz w:val="24"/>
          <w:szCs w:val="24"/>
        </w:rPr>
      </w:pPr>
      <w:bookmarkStart w:id="0" w:name="_GoBack"/>
      <w:bookmarkEnd w:id="0"/>
    </w:p>
    <w:p w:rsidR="00FD123C" w:rsidRDefault="00FD123C" w:rsidP="00FD123C">
      <w:pPr>
        <w:spacing w:after="0" w:line="480" w:lineRule="auto"/>
        <w:rPr>
          <w:rFonts w:ascii="Times New Roman" w:eastAsia="Times New Roman" w:hAnsi="Times New Roman" w:cs="Times New Roman"/>
          <w:b/>
          <w:sz w:val="24"/>
          <w:szCs w:val="24"/>
        </w:rPr>
      </w:pPr>
    </w:p>
    <w:p w:rsidR="00FD123C" w:rsidRDefault="00FD123C" w:rsidP="00FD123C">
      <w:pPr>
        <w:spacing w:after="0" w:line="480" w:lineRule="auto"/>
        <w:rPr>
          <w:rFonts w:ascii="Times New Roman" w:eastAsia="Times New Roman" w:hAnsi="Times New Roman" w:cs="Times New Roman"/>
          <w:b/>
          <w:sz w:val="24"/>
          <w:szCs w:val="24"/>
        </w:rPr>
      </w:pPr>
    </w:p>
    <w:p w:rsidR="00FD123C" w:rsidRDefault="00FD123C" w:rsidP="00FD123C">
      <w:pPr>
        <w:spacing w:after="0" w:line="480" w:lineRule="auto"/>
        <w:rPr>
          <w:rFonts w:ascii="Times New Roman" w:eastAsia="Times New Roman" w:hAnsi="Times New Roman" w:cs="Times New Roman"/>
          <w:b/>
          <w:sz w:val="24"/>
          <w:szCs w:val="24"/>
        </w:rPr>
      </w:pPr>
    </w:p>
    <w:p w:rsidR="00FD123C" w:rsidRDefault="00FD123C" w:rsidP="00FD123C">
      <w:pPr>
        <w:spacing w:after="0" w:line="480" w:lineRule="auto"/>
        <w:rPr>
          <w:rFonts w:ascii="Times New Roman" w:eastAsia="Times New Roman" w:hAnsi="Times New Roman" w:cs="Times New Roman"/>
          <w:b/>
          <w:sz w:val="24"/>
          <w:szCs w:val="24"/>
        </w:rPr>
      </w:pPr>
    </w:p>
    <w:p w:rsidR="00FD123C" w:rsidRPr="00FD123C" w:rsidRDefault="00FD123C" w:rsidP="00792817">
      <w:pPr>
        <w:spacing w:after="0" w:line="480" w:lineRule="auto"/>
        <w:jc w:val="center"/>
        <w:rPr>
          <w:rFonts w:ascii="Times New Roman" w:eastAsia="Times New Roman" w:hAnsi="Times New Roman" w:cs="Times New Roman"/>
          <w:sz w:val="24"/>
          <w:szCs w:val="24"/>
        </w:rPr>
      </w:pPr>
      <w:r w:rsidRPr="00FD123C">
        <w:rPr>
          <w:rFonts w:ascii="Times New Roman" w:eastAsia="Times New Roman" w:hAnsi="Times New Roman" w:cs="Times New Roman"/>
          <w:sz w:val="24"/>
          <w:szCs w:val="24"/>
        </w:rPr>
        <w:t>Toxicology</w:t>
      </w:r>
    </w:p>
    <w:p w:rsidR="00FD123C" w:rsidRDefault="00FD123C" w:rsidP="00792817">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 Affiliation</w:t>
      </w:r>
    </w:p>
    <w:p w:rsidR="00FD123C" w:rsidRPr="00FD123C" w:rsidRDefault="00FD123C" w:rsidP="00792817">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Name</w:t>
      </w:r>
    </w:p>
    <w:p w:rsidR="00FD123C" w:rsidRDefault="00FD123C" w:rsidP="00FD123C">
      <w:pPr>
        <w:spacing w:after="0" w:line="480" w:lineRule="auto"/>
        <w:rPr>
          <w:rFonts w:ascii="Times New Roman" w:eastAsia="Times New Roman" w:hAnsi="Times New Roman" w:cs="Times New Roman"/>
          <w:b/>
          <w:sz w:val="24"/>
          <w:szCs w:val="24"/>
        </w:rPr>
      </w:pPr>
    </w:p>
    <w:p w:rsidR="00FD123C" w:rsidRDefault="00FD123C" w:rsidP="00FD123C">
      <w:pPr>
        <w:spacing w:after="0" w:line="480" w:lineRule="auto"/>
        <w:rPr>
          <w:rFonts w:ascii="Times New Roman" w:eastAsia="Times New Roman" w:hAnsi="Times New Roman" w:cs="Times New Roman"/>
          <w:b/>
          <w:sz w:val="24"/>
          <w:szCs w:val="24"/>
        </w:rPr>
      </w:pPr>
    </w:p>
    <w:p w:rsidR="00FD123C" w:rsidRDefault="00FD123C" w:rsidP="00FD123C">
      <w:pPr>
        <w:spacing w:after="0" w:line="480" w:lineRule="auto"/>
        <w:rPr>
          <w:rFonts w:ascii="Times New Roman" w:eastAsia="Times New Roman" w:hAnsi="Times New Roman" w:cs="Times New Roman"/>
          <w:b/>
          <w:sz w:val="24"/>
          <w:szCs w:val="24"/>
        </w:rPr>
      </w:pPr>
    </w:p>
    <w:p w:rsidR="00FD123C" w:rsidRDefault="00FD123C" w:rsidP="00FD123C">
      <w:pPr>
        <w:spacing w:after="0" w:line="480" w:lineRule="auto"/>
        <w:rPr>
          <w:rFonts w:ascii="Times New Roman" w:eastAsia="Times New Roman" w:hAnsi="Times New Roman" w:cs="Times New Roman"/>
          <w:b/>
          <w:sz w:val="24"/>
          <w:szCs w:val="24"/>
        </w:rPr>
      </w:pPr>
    </w:p>
    <w:p w:rsidR="00FD123C" w:rsidRDefault="00FD123C" w:rsidP="00FD123C">
      <w:pPr>
        <w:spacing w:after="0" w:line="480" w:lineRule="auto"/>
        <w:rPr>
          <w:rFonts w:ascii="Times New Roman" w:eastAsia="Times New Roman" w:hAnsi="Times New Roman" w:cs="Times New Roman"/>
          <w:b/>
          <w:sz w:val="24"/>
          <w:szCs w:val="24"/>
        </w:rPr>
      </w:pPr>
    </w:p>
    <w:p w:rsidR="00FD123C" w:rsidRDefault="00FD123C" w:rsidP="00FD123C">
      <w:pPr>
        <w:spacing w:after="0" w:line="480" w:lineRule="auto"/>
        <w:rPr>
          <w:rFonts w:ascii="Times New Roman" w:eastAsia="Times New Roman" w:hAnsi="Times New Roman" w:cs="Times New Roman"/>
          <w:b/>
          <w:sz w:val="24"/>
          <w:szCs w:val="24"/>
        </w:rPr>
      </w:pPr>
    </w:p>
    <w:p w:rsidR="00FD123C" w:rsidRDefault="00FD123C" w:rsidP="00FD123C">
      <w:pPr>
        <w:spacing w:after="0" w:line="480" w:lineRule="auto"/>
        <w:rPr>
          <w:rFonts w:ascii="Times New Roman" w:eastAsia="Times New Roman" w:hAnsi="Times New Roman" w:cs="Times New Roman"/>
          <w:b/>
          <w:sz w:val="24"/>
          <w:szCs w:val="24"/>
        </w:rPr>
      </w:pPr>
    </w:p>
    <w:p w:rsidR="00FD123C" w:rsidRDefault="00FD123C" w:rsidP="00FD123C">
      <w:pPr>
        <w:spacing w:after="0" w:line="480" w:lineRule="auto"/>
        <w:rPr>
          <w:rFonts w:ascii="Times New Roman" w:eastAsia="Times New Roman" w:hAnsi="Times New Roman" w:cs="Times New Roman"/>
          <w:b/>
          <w:sz w:val="24"/>
          <w:szCs w:val="24"/>
        </w:rPr>
      </w:pPr>
    </w:p>
    <w:p w:rsidR="00FD123C" w:rsidRDefault="00FD123C" w:rsidP="00FD123C">
      <w:pPr>
        <w:spacing w:after="0" w:line="480" w:lineRule="auto"/>
        <w:rPr>
          <w:rFonts w:ascii="Times New Roman" w:eastAsia="Times New Roman" w:hAnsi="Times New Roman" w:cs="Times New Roman"/>
          <w:b/>
          <w:sz w:val="24"/>
          <w:szCs w:val="24"/>
        </w:rPr>
      </w:pPr>
    </w:p>
    <w:p w:rsidR="00FD123C" w:rsidRPr="00FD123C" w:rsidRDefault="00FD123C" w:rsidP="00FD123C">
      <w:pPr>
        <w:spacing w:after="0" w:line="480" w:lineRule="auto"/>
        <w:jc w:val="center"/>
        <w:rPr>
          <w:rFonts w:ascii="Times New Roman" w:eastAsia="Times New Roman" w:hAnsi="Times New Roman" w:cs="Times New Roman"/>
          <w:sz w:val="24"/>
          <w:szCs w:val="24"/>
        </w:rPr>
      </w:pPr>
      <w:r w:rsidRPr="00FD123C">
        <w:rPr>
          <w:rFonts w:ascii="Times New Roman" w:eastAsia="Times New Roman" w:hAnsi="Times New Roman" w:cs="Times New Roman"/>
          <w:sz w:val="24"/>
          <w:szCs w:val="24"/>
        </w:rPr>
        <w:lastRenderedPageBreak/>
        <w:t>Toxicology</w:t>
      </w:r>
    </w:p>
    <w:p w:rsidR="00D538AF" w:rsidRPr="00FD123C" w:rsidRDefault="00D538AF" w:rsidP="00FD123C">
      <w:pPr>
        <w:pStyle w:val="ListParagraph"/>
        <w:numPr>
          <w:ilvl w:val="0"/>
          <w:numId w:val="2"/>
        </w:numPr>
        <w:spacing w:after="0" w:line="480" w:lineRule="auto"/>
        <w:rPr>
          <w:rFonts w:ascii="Times New Roman" w:eastAsia="Times New Roman" w:hAnsi="Times New Roman" w:cs="Times New Roman"/>
          <w:b/>
          <w:sz w:val="24"/>
          <w:szCs w:val="24"/>
        </w:rPr>
      </w:pPr>
      <w:r w:rsidRPr="00FD123C">
        <w:rPr>
          <w:rFonts w:ascii="Times New Roman" w:eastAsia="Times New Roman" w:hAnsi="Times New Roman" w:cs="Times New Roman"/>
          <w:b/>
          <w:sz w:val="24"/>
          <w:szCs w:val="24"/>
        </w:rPr>
        <w:t>Define three common terms used in toxicology. In addition, evaluate how media influence (including social media) may impact present situations in this field.</w:t>
      </w:r>
    </w:p>
    <w:p w:rsidR="00F92653" w:rsidRPr="00F92653" w:rsidRDefault="00F92653" w:rsidP="00FD123C">
      <w:pPr>
        <w:spacing w:after="0" w:line="480" w:lineRule="auto"/>
        <w:ind w:firstLine="720"/>
        <w:rPr>
          <w:rFonts w:ascii="Times New Roman" w:eastAsia="Times New Roman" w:hAnsi="Times New Roman" w:cs="Times New Roman"/>
          <w:sz w:val="24"/>
          <w:szCs w:val="24"/>
        </w:rPr>
      </w:pPr>
      <w:r w:rsidRPr="00F92653">
        <w:rPr>
          <w:rFonts w:ascii="Times New Roman" w:eastAsia="Times New Roman" w:hAnsi="Times New Roman" w:cs="Times New Roman"/>
          <w:sz w:val="24"/>
          <w:szCs w:val="24"/>
        </w:rPr>
        <w:t xml:space="preserve">One of the most common terms used in toxicology is xenobiotic. The term xenobiotic is a Greek word that means foreign and biotic relating to life. Medically, xenobiotic is defined as a chemical substance that is found within an organism even though they are not </w:t>
      </w:r>
      <w:r w:rsidR="00D538AF" w:rsidRPr="00FD123C">
        <w:rPr>
          <w:rFonts w:ascii="Times New Roman" w:eastAsia="Times New Roman" w:hAnsi="Times New Roman" w:cs="Times New Roman"/>
          <w:sz w:val="24"/>
          <w:szCs w:val="24"/>
        </w:rPr>
        <w:t xml:space="preserve">supposed to be there </w:t>
      </w:r>
      <w:sdt>
        <w:sdtPr>
          <w:rPr>
            <w:rFonts w:ascii="Times New Roman" w:eastAsia="Times New Roman" w:hAnsi="Times New Roman" w:cs="Times New Roman"/>
            <w:sz w:val="24"/>
            <w:szCs w:val="24"/>
          </w:rPr>
          <w:id w:val="-1554852093"/>
          <w:citation/>
        </w:sdtPr>
        <w:sdtEndPr/>
        <w:sdtContent>
          <w:r w:rsidR="00D538AF" w:rsidRPr="00FD123C">
            <w:rPr>
              <w:rFonts w:ascii="Times New Roman" w:eastAsia="Times New Roman" w:hAnsi="Times New Roman" w:cs="Times New Roman"/>
              <w:sz w:val="24"/>
              <w:szCs w:val="24"/>
            </w:rPr>
            <w:fldChar w:fldCharType="begin"/>
          </w:r>
          <w:r w:rsidR="00D538AF" w:rsidRPr="00FD123C">
            <w:rPr>
              <w:rFonts w:ascii="Times New Roman" w:eastAsia="Times New Roman" w:hAnsi="Times New Roman" w:cs="Times New Roman"/>
              <w:sz w:val="24"/>
              <w:szCs w:val="24"/>
            </w:rPr>
            <w:instrText xml:space="preserve"> CITATION Ric14 \l 1033 </w:instrText>
          </w:r>
          <w:r w:rsidR="00D538AF" w:rsidRPr="00FD123C">
            <w:rPr>
              <w:rFonts w:ascii="Times New Roman" w:eastAsia="Times New Roman" w:hAnsi="Times New Roman" w:cs="Times New Roman"/>
              <w:sz w:val="24"/>
              <w:szCs w:val="24"/>
            </w:rPr>
            <w:fldChar w:fldCharType="separate"/>
          </w:r>
          <w:r w:rsidR="00D538AF" w:rsidRPr="00FD123C">
            <w:rPr>
              <w:rFonts w:ascii="Times New Roman" w:eastAsia="Times New Roman" w:hAnsi="Times New Roman" w:cs="Times New Roman"/>
              <w:noProof/>
              <w:sz w:val="24"/>
              <w:szCs w:val="24"/>
            </w:rPr>
            <w:t>(Richards &amp; Bourgeois, 2014)</w:t>
          </w:r>
          <w:r w:rsidR="00D538AF" w:rsidRPr="00FD123C">
            <w:rPr>
              <w:rFonts w:ascii="Times New Roman" w:eastAsia="Times New Roman" w:hAnsi="Times New Roman" w:cs="Times New Roman"/>
              <w:sz w:val="24"/>
              <w:szCs w:val="24"/>
            </w:rPr>
            <w:fldChar w:fldCharType="end"/>
          </w:r>
        </w:sdtContent>
      </w:sdt>
      <w:r w:rsidRPr="00F92653">
        <w:rPr>
          <w:rFonts w:ascii="Times New Roman" w:eastAsia="Times New Roman" w:hAnsi="Times New Roman" w:cs="Times New Roman"/>
          <w:sz w:val="24"/>
          <w:szCs w:val="24"/>
        </w:rPr>
        <w:t>. A good example of this is the case of Michael Jackson and Prince who according to the media reports died as a result of the xenobiotic formula in their bloodstream. In the case of Michael Jackson, it was reported that the xenobiotic substance in his body was as a result of a drug administered by a medical professional. Prince, on the other hand, was reported to have self-inflicted the drug.  </w:t>
      </w:r>
    </w:p>
    <w:p w:rsidR="00F92653" w:rsidRPr="00F92653" w:rsidRDefault="00F92653" w:rsidP="00FD123C">
      <w:pPr>
        <w:spacing w:after="0" w:line="480" w:lineRule="auto"/>
        <w:ind w:firstLine="720"/>
        <w:rPr>
          <w:rFonts w:ascii="Times New Roman" w:eastAsia="Times New Roman" w:hAnsi="Times New Roman" w:cs="Times New Roman"/>
          <w:sz w:val="24"/>
          <w:szCs w:val="24"/>
        </w:rPr>
      </w:pPr>
      <w:r w:rsidRPr="00F92653">
        <w:rPr>
          <w:rFonts w:ascii="Times New Roman" w:eastAsia="Times New Roman" w:hAnsi="Times New Roman" w:cs="Times New Roman"/>
          <w:sz w:val="24"/>
          <w:szCs w:val="24"/>
        </w:rPr>
        <w:t>Another term that is commonly used as a toxic agent. Anything that can produce an adverse biological effect is said to be a toxic agent</w:t>
      </w:r>
      <w:r w:rsidR="00D538AF" w:rsidRPr="00FD123C">
        <w:rPr>
          <w:rFonts w:ascii="Times New Roman" w:eastAsia="Times New Roman" w:hAnsi="Times New Roman" w:cs="Times New Roman"/>
          <w:sz w:val="24"/>
          <w:szCs w:val="24"/>
        </w:rPr>
        <w:t xml:space="preserve">s </w:t>
      </w:r>
      <w:sdt>
        <w:sdtPr>
          <w:rPr>
            <w:rFonts w:ascii="Times New Roman" w:eastAsia="Times New Roman" w:hAnsi="Times New Roman" w:cs="Times New Roman"/>
            <w:sz w:val="24"/>
            <w:szCs w:val="24"/>
          </w:rPr>
          <w:id w:val="-875384901"/>
          <w:citation/>
        </w:sdtPr>
        <w:sdtEndPr/>
        <w:sdtContent>
          <w:r w:rsidR="00D538AF" w:rsidRPr="00FD123C">
            <w:rPr>
              <w:rFonts w:ascii="Times New Roman" w:eastAsia="Times New Roman" w:hAnsi="Times New Roman" w:cs="Times New Roman"/>
              <w:sz w:val="24"/>
              <w:szCs w:val="24"/>
            </w:rPr>
            <w:fldChar w:fldCharType="begin"/>
          </w:r>
          <w:r w:rsidR="00D538AF" w:rsidRPr="00FD123C">
            <w:rPr>
              <w:rFonts w:ascii="Times New Roman" w:eastAsia="Times New Roman" w:hAnsi="Times New Roman" w:cs="Times New Roman"/>
              <w:sz w:val="24"/>
              <w:szCs w:val="24"/>
            </w:rPr>
            <w:instrText xml:space="preserve"> CITATION Ric14 \l 1033 </w:instrText>
          </w:r>
          <w:r w:rsidR="00D538AF" w:rsidRPr="00FD123C">
            <w:rPr>
              <w:rFonts w:ascii="Times New Roman" w:eastAsia="Times New Roman" w:hAnsi="Times New Roman" w:cs="Times New Roman"/>
              <w:sz w:val="24"/>
              <w:szCs w:val="24"/>
            </w:rPr>
            <w:fldChar w:fldCharType="separate"/>
          </w:r>
          <w:r w:rsidR="00D538AF" w:rsidRPr="00FD123C">
            <w:rPr>
              <w:rFonts w:ascii="Times New Roman" w:eastAsia="Times New Roman" w:hAnsi="Times New Roman" w:cs="Times New Roman"/>
              <w:noProof/>
              <w:sz w:val="24"/>
              <w:szCs w:val="24"/>
            </w:rPr>
            <w:t>(Richards &amp; Bourgeois, 2014)</w:t>
          </w:r>
          <w:r w:rsidR="00D538AF" w:rsidRPr="00FD123C">
            <w:rPr>
              <w:rFonts w:ascii="Times New Roman" w:eastAsia="Times New Roman" w:hAnsi="Times New Roman" w:cs="Times New Roman"/>
              <w:sz w:val="24"/>
              <w:szCs w:val="24"/>
            </w:rPr>
            <w:fldChar w:fldCharType="end"/>
          </w:r>
        </w:sdtContent>
      </w:sdt>
      <w:r w:rsidRPr="00F92653">
        <w:rPr>
          <w:rFonts w:ascii="Times New Roman" w:eastAsia="Times New Roman" w:hAnsi="Times New Roman" w:cs="Times New Roman"/>
          <w:sz w:val="24"/>
          <w:szCs w:val="24"/>
        </w:rPr>
        <w:t>. Toxic agents are classified as chemical, (for example, cyanide,) biological, (for example, venom from snakes) or physical (for example, radiation). In the modern world, the use of toxic agents is manifested in steroid users. For example, reports of wrestlers, weightlifters, and bodybuilders using steroids to enlarge muscles and gain greater strength have been widely reported. However, the overuse of steroids is reported to produce toxic agents resulting in adverse effects. This overdose of toxic agents is what causes the deaths of steroid users. </w:t>
      </w:r>
    </w:p>
    <w:p w:rsidR="00F92653" w:rsidRPr="00F92653" w:rsidRDefault="00F92653" w:rsidP="00FD123C">
      <w:pPr>
        <w:spacing w:after="0" w:line="480" w:lineRule="auto"/>
        <w:ind w:firstLine="720"/>
        <w:rPr>
          <w:rFonts w:ascii="Times New Roman" w:eastAsia="Times New Roman" w:hAnsi="Times New Roman" w:cs="Times New Roman"/>
          <w:sz w:val="24"/>
          <w:szCs w:val="24"/>
        </w:rPr>
      </w:pPr>
      <w:r w:rsidRPr="00F92653">
        <w:rPr>
          <w:rFonts w:ascii="Times New Roman" w:eastAsia="Times New Roman" w:hAnsi="Times New Roman" w:cs="Times New Roman"/>
          <w:sz w:val="24"/>
          <w:szCs w:val="24"/>
        </w:rPr>
        <w:t>Another term is toxic substances. These are materials that have toxic properties and can either be a mixture of toxic chemicals or a discrete chemical</w:t>
      </w:r>
      <w:r w:rsidR="00D538AF" w:rsidRPr="00FD123C">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90165862"/>
          <w:citation/>
        </w:sdtPr>
        <w:sdtEndPr/>
        <w:sdtContent>
          <w:r w:rsidR="00D538AF" w:rsidRPr="00FD123C">
            <w:rPr>
              <w:rFonts w:ascii="Times New Roman" w:eastAsia="Times New Roman" w:hAnsi="Times New Roman" w:cs="Times New Roman"/>
              <w:sz w:val="24"/>
              <w:szCs w:val="24"/>
            </w:rPr>
            <w:fldChar w:fldCharType="begin"/>
          </w:r>
          <w:r w:rsidR="00D538AF" w:rsidRPr="00FD123C">
            <w:rPr>
              <w:rFonts w:ascii="Times New Roman" w:eastAsia="Times New Roman" w:hAnsi="Times New Roman" w:cs="Times New Roman"/>
              <w:sz w:val="24"/>
              <w:szCs w:val="24"/>
            </w:rPr>
            <w:instrText xml:space="preserve"> CITATION Ric14 \l 1033 </w:instrText>
          </w:r>
          <w:r w:rsidR="00D538AF" w:rsidRPr="00FD123C">
            <w:rPr>
              <w:rFonts w:ascii="Times New Roman" w:eastAsia="Times New Roman" w:hAnsi="Times New Roman" w:cs="Times New Roman"/>
              <w:sz w:val="24"/>
              <w:szCs w:val="24"/>
            </w:rPr>
            <w:fldChar w:fldCharType="separate"/>
          </w:r>
          <w:r w:rsidR="00D538AF" w:rsidRPr="00FD123C">
            <w:rPr>
              <w:rFonts w:ascii="Times New Roman" w:eastAsia="Times New Roman" w:hAnsi="Times New Roman" w:cs="Times New Roman"/>
              <w:noProof/>
              <w:sz w:val="24"/>
              <w:szCs w:val="24"/>
            </w:rPr>
            <w:t>(Richards &amp; Bourgeois, 2014)</w:t>
          </w:r>
          <w:r w:rsidR="00D538AF" w:rsidRPr="00FD123C">
            <w:rPr>
              <w:rFonts w:ascii="Times New Roman" w:eastAsia="Times New Roman" w:hAnsi="Times New Roman" w:cs="Times New Roman"/>
              <w:sz w:val="24"/>
              <w:szCs w:val="24"/>
            </w:rPr>
            <w:fldChar w:fldCharType="end"/>
          </w:r>
        </w:sdtContent>
      </w:sdt>
      <w:r w:rsidRPr="00F92653">
        <w:rPr>
          <w:rFonts w:ascii="Times New Roman" w:eastAsia="Times New Roman" w:hAnsi="Times New Roman" w:cs="Times New Roman"/>
          <w:sz w:val="24"/>
          <w:szCs w:val="24"/>
        </w:rPr>
        <w:t xml:space="preserve">. Poisoning from toxic substances can happen to someone as a result of a spill at a construction site or contaminated water source. That is why toxic substances are strictly managed by the </w:t>
      </w:r>
      <w:r w:rsidRPr="00F92653">
        <w:rPr>
          <w:rFonts w:ascii="Times New Roman" w:eastAsia="Times New Roman" w:hAnsi="Times New Roman" w:cs="Times New Roman"/>
          <w:sz w:val="24"/>
          <w:szCs w:val="24"/>
        </w:rPr>
        <w:lastRenderedPageBreak/>
        <w:t>environmental protection agency (EPA) by ensuring that there is a reactionary force whenever a spill occurs. </w:t>
      </w:r>
    </w:p>
    <w:p w:rsidR="00F92653" w:rsidRPr="00FD123C" w:rsidRDefault="00F92653" w:rsidP="00FD123C">
      <w:pPr>
        <w:spacing w:after="0" w:line="480" w:lineRule="auto"/>
        <w:ind w:firstLine="720"/>
        <w:rPr>
          <w:rFonts w:ascii="Times New Roman" w:eastAsia="Times New Roman" w:hAnsi="Times New Roman" w:cs="Times New Roman"/>
          <w:sz w:val="24"/>
          <w:szCs w:val="24"/>
        </w:rPr>
      </w:pPr>
      <w:r w:rsidRPr="00F92653">
        <w:rPr>
          <w:rFonts w:ascii="Times New Roman" w:eastAsia="Times New Roman" w:hAnsi="Times New Roman" w:cs="Times New Roman"/>
          <w:sz w:val="24"/>
          <w:szCs w:val="24"/>
        </w:rPr>
        <w:t>Generally, the media especially social media can be used to pass information about the necessary steps that people can take in case of spills or any poisonous substances to avoid more harm. </w:t>
      </w:r>
    </w:p>
    <w:p w:rsidR="00F92653" w:rsidRPr="00FD123C" w:rsidRDefault="00D538AF" w:rsidP="00FD123C">
      <w:pPr>
        <w:pStyle w:val="ListParagraph"/>
        <w:numPr>
          <w:ilvl w:val="0"/>
          <w:numId w:val="2"/>
        </w:numPr>
        <w:spacing w:after="0" w:line="480" w:lineRule="auto"/>
        <w:rPr>
          <w:rFonts w:ascii="Times New Roman" w:eastAsia="Times New Roman" w:hAnsi="Times New Roman" w:cs="Times New Roman"/>
          <w:b/>
          <w:sz w:val="24"/>
          <w:szCs w:val="24"/>
        </w:rPr>
      </w:pPr>
      <w:r w:rsidRPr="00FD123C">
        <w:rPr>
          <w:rFonts w:ascii="Times New Roman" w:eastAsia="Times New Roman" w:hAnsi="Times New Roman" w:cs="Times New Roman"/>
          <w:b/>
          <w:sz w:val="24"/>
          <w:szCs w:val="24"/>
        </w:rPr>
        <w:t>Identify and discuss three early toxicologists who made the most significant contributions to the progression of toxicology, and explain why you chose them.</w:t>
      </w:r>
    </w:p>
    <w:p w:rsidR="00F92653" w:rsidRPr="00F92653" w:rsidRDefault="00F92653" w:rsidP="00FD123C">
      <w:pPr>
        <w:spacing w:after="0" w:line="480" w:lineRule="auto"/>
        <w:ind w:firstLine="360"/>
        <w:rPr>
          <w:rFonts w:ascii="Times New Roman" w:eastAsia="Times New Roman" w:hAnsi="Times New Roman" w:cs="Times New Roman"/>
          <w:sz w:val="24"/>
          <w:szCs w:val="24"/>
        </w:rPr>
      </w:pPr>
      <w:r w:rsidRPr="00F92653">
        <w:rPr>
          <w:rFonts w:ascii="Times New Roman" w:eastAsia="Times New Roman" w:hAnsi="Times New Roman" w:cs="Times New Roman"/>
          <w:sz w:val="24"/>
          <w:szCs w:val="24"/>
        </w:rPr>
        <w:t>One of the early toxicologists that made huge contributions is Hippocrates. Hippocrates is believed to be the first physicians to have applied the basic principles of pharmacological and toxicological in the practice of medicine. Hippocrates is accredited with the coining of the Hippocratic Oath that guides the operations of physicians to ensure that they carry out their duties based on ethicall</w:t>
      </w:r>
      <w:r w:rsidR="00034E1E" w:rsidRPr="00FD123C">
        <w:rPr>
          <w:rFonts w:ascii="Times New Roman" w:eastAsia="Times New Roman" w:hAnsi="Times New Roman" w:cs="Times New Roman"/>
          <w:sz w:val="24"/>
          <w:szCs w:val="24"/>
        </w:rPr>
        <w:t>y accepted principles</w:t>
      </w:r>
      <w:sdt>
        <w:sdtPr>
          <w:rPr>
            <w:rFonts w:ascii="Times New Roman" w:eastAsia="Times New Roman" w:hAnsi="Times New Roman" w:cs="Times New Roman"/>
            <w:sz w:val="24"/>
            <w:szCs w:val="24"/>
          </w:rPr>
          <w:id w:val="1587799868"/>
          <w:citation/>
        </w:sdtPr>
        <w:sdtEndPr/>
        <w:sdtContent>
          <w:r w:rsidR="00034E1E" w:rsidRPr="00FD123C">
            <w:rPr>
              <w:rFonts w:ascii="Times New Roman" w:eastAsia="Times New Roman" w:hAnsi="Times New Roman" w:cs="Times New Roman"/>
              <w:sz w:val="24"/>
              <w:szCs w:val="24"/>
            </w:rPr>
            <w:fldChar w:fldCharType="begin"/>
          </w:r>
          <w:r w:rsidR="00034E1E" w:rsidRPr="00FD123C">
            <w:rPr>
              <w:rFonts w:ascii="Times New Roman" w:eastAsia="Times New Roman" w:hAnsi="Times New Roman" w:cs="Times New Roman"/>
              <w:sz w:val="24"/>
              <w:szCs w:val="24"/>
            </w:rPr>
            <w:instrText xml:space="preserve"> CITATION Smi19 \l 1033 </w:instrText>
          </w:r>
          <w:r w:rsidR="00034E1E" w:rsidRPr="00FD123C">
            <w:rPr>
              <w:rFonts w:ascii="Times New Roman" w:eastAsia="Times New Roman" w:hAnsi="Times New Roman" w:cs="Times New Roman"/>
              <w:sz w:val="24"/>
              <w:szCs w:val="24"/>
            </w:rPr>
            <w:fldChar w:fldCharType="separate"/>
          </w:r>
          <w:r w:rsidR="00034E1E" w:rsidRPr="00FD123C">
            <w:rPr>
              <w:rFonts w:ascii="Times New Roman" w:eastAsia="Times New Roman" w:hAnsi="Times New Roman" w:cs="Times New Roman"/>
              <w:noProof/>
              <w:sz w:val="24"/>
              <w:szCs w:val="24"/>
            </w:rPr>
            <w:t xml:space="preserve"> (Smith, 2019)</w:t>
          </w:r>
          <w:r w:rsidR="00034E1E" w:rsidRPr="00FD123C">
            <w:rPr>
              <w:rFonts w:ascii="Times New Roman" w:eastAsia="Times New Roman" w:hAnsi="Times New Roman" w:cs="Times New Roman"/>
              <w:sz w:val="24"/>
              <w:szCs w:val="24"/>
            </w:rPr>
            <w:fldChar w:fldCharType="end"/>
          </w:r>
        </w:sdtContent>
      </w:sdt>
      <w:r w:rsidRPr="00F92653">
        <w:rPr>
          <w:rFonts w:ascii="Times New Roman" w:eastAsia="Times New Roman" w:hAnsi="Times New Roman" w:cs="Times New Roman"/>
          <w:sz w:val="24"/>
          <w:szCs w:val="24"/>
        </w:rPr>
        <w:t>. I have chosen Hippocrates because he was the first physician that adopted the concept that clarified diseases to be caused by earthly influencers as opposed to previous theories that postulated that diseases occur from a visitation of the gods when they are angered. </w:t>
      </w:r>
    </w:p>
    <w:p w:rsidR="00F92653" w:rsidRPr="00F92653" w:rsidRDefault="00F92653" w:rsidP="00FD123C">
      <w:pPr>
        <w:spacing w:after="0" w:line="480" w:lineRule="auto"/>
        <w:ind w:firstLine="360"/>
        <w:rPr>
          <w:rFonts w:ascii="Times New Roman" w:eastAsia="Times New Roman" w:hAnsi="Times New Roman" w:cs="Times New Roman"/>
          <w:sz w:val="24"/>
          <w:szCs w:val="24"/>
        </w:rPr>
      </w:pPr>
      <w:r w:rsidRPr="00F92653">
        <w:rPr>
          <w:rFonts w:ascii="Times New Roman" w:eastAsia="Times New Roman" w:hAnsi="Times New Roman" w:cs="Times New Roman"/>
          <w:sz w:val="24"/>
          <w:szCs w:val="24"/>
        </w:rPr>
        <w:t>Another toxicologist is Paracelsus. Paracelsus is referred to as the father of toxicology. He is accredited with the development of the dose-response concept that stipulates that “the dose makes the poison”. As the only son of an impoverished German doctor, Paracelsus attended Bergschule while his father taught chemical theory. Paracelsus was trained in analyzing and mining operations especially in gold and mercury while he was young. Later in his life, he attended the University of Basel where he ended up discovering the latent forces of nature and describing how they can</w:t>
      </w:r>
      <w:r w:rsidR="00034E1E" w:rsidRPr="00FD123C">
        <w:rPr>
          <w:rFonts w:ascii="Times New Roman" w:eastAsia="Times New Roman" w:hAnsi="Times New Roman" w:cs="Times New Roman"/>
          <w:sz w:val="24"/>
          <w:szCs w:val="24"/>
        </w:rPr>
        <w:t xml:space="preserve"> be used</w:t>
      </w:r>
      <w:sdt>
        <w:sdtPr>
          <w:rPr>
            <w:rFonts w:ascii="Times New Roman" w:eastAsia="Times New Roman" w:hAnsi="Times New Roman" w:cs="Times New Roman"/>
            <w:sz w:val="24"/>
            <w:szCs w:val="24"/>
          </w:rPr>
          <w:id w:val="-1314488041"/>
          <w:citation/>
        </w:sdtPr>
        <w:sdtEndPr/>
        <w:sdtContent>
          <w:r w:rsidR="00034E1E" w:rsidRPr="00FD123C">
            <w:rPr>
              <w:rFonts w:ascii="Times New Roman" w:eastAsia="Times New Roman" w:hAnsi="Times New Roman" w:cs="Times New Roman"/>
              <w:sz w:val="24"/>
              <w:szCs w:val="24"/>
            </w:rPr>
            <w:fldChar w:fldCharType="begin"/>
          </w:r>
          <w:r w:rsidR="00034E1E" w:rsidRPr="00FD123C">
            <w:rPr>
              <w:rFonts w:ascii="Times New Roman" w:eastAsia="Times New Roman" w:hAnsi="Times New Roman" w:cs="Times New Roman"/>
              <w:sz w:val="24"/>
              <w:szCs w:val="24"/>
            </w:rPr>
            <w:instrText xml:space="preserve"> CITATION Har19 \l 1033 </w:instrText>
          </w:r>
          <w:r w:rsidR="00034E1E" w:rsidRPr="00FD123C">
            <w:rPr>
              <w:rFonts w:ascii="Times New Roman" w:eastAsia="Times New Roman" w:hAnsi="Times New Roman" w:cs="Times New Roman"/>
              <w:sz w:val="24"/>
              <w:szCs w:val="24"/>
            </w:rPr>
            <w:fldChar w:fldCharType="separate"/>
          </w:r>
          <w:r w:rsidR="00034E1E" w:rsidRPr="00FD123C">
            <w:rPr>
              <w:rFonts w:ascii="Times New Roman" w:eastAsia="Times New Roman" w:hAnsi="Times New Roman" w:cs="Times New Roman"/>
              <w:noProof/>
              <w:sz w:val="24"/>
              <w:szCs w:val="24"/>
            </w:rPr>
            <w:t xml:space="preserve"> (Hargrave, 2019)</w:t>
          </w:r>
          <w:r w:rsidR="00034E1E" w:rsidRPr="00FD123C">
            <w:rPr>
              <w:rFonts w:ascii="Times New Roman" w:eastAsia="Times New Roman" w:hAnsi="Times New Roman" w:cs="Times New Roman"/>
              <w:sz w:val="24"/>
              <w:szCs w:val="24"/>
            </w:rPr>
            <w:fldChar w:fldCharType="end"/>
          </w:r>
        </w:sdtContent>
      </w:sdt>
      <w:r w:rsidRPr="00F92653">
        <w:rPr>
          <w:rFonts w:ascii="Times New Roman" w:eastAsia="Times New Roman" w:hAnsi="Times New Roman" w:cs="Times New Roman"/>
          <w:sz w:val="24"/>
          <w:szCs w:val="24"/>
        </w:rPr>
        <w:t>. I have chosen Paracelsus because he developed the dose-response concept that is considered the basis of modern toxicology.</w:t>
      </w:r>
    </w:p>
    <w:p w:rsidR="00F92653" w:rsidRPr="00F92653" w:rsidRDefault="00F92653" w:rsidP="00FD123C">
      <w:pPr>
        <w:spacing w:after="0" w:line="480" w:lineRule="auto"/>
        <w:rPr>
          <w:rFonts w:ascii="Times New Roman" w:eastAsia="Times New Roman" w:hAnsi="Times New Roman" w:cs="Times New Roman"/>
          <w:sz w:val="24"/>
          <w:szCs w:val="24"/>
        </w:rPr>
      </w:pPr>
      <w:r w:rsidRPr="00F92653">
        <w:rPr>
          <w:rFonts w:ascii="Times New Roman" w:eastAsia="Times New Roman" w:hAnsi="Times New Roman" w:cs="Times New Roman"/>
          <w:sz w:val="24"/>
          <w:szCs w:val="24"/>
        </w:rPr>
        <w:lastRenderedPageBreak/>
        <w:t>. </w:t>
      </w:r>
      <w:r w:rsidR="00ED59CA" w:rsidRPr="00FD123C">
        <w:rPr>
          <w:rFonts w:ascii="Times New Roman" w:eastAsia="Times New Roman" w:hAnsi="Times New Roman" w:cs="Times New Roman"/>
          <w:sz w:val="24"/>
          <w:szCs w:val="24"/>
        </w:rPr>
        <w:tab/>
      </w:r>
      <w:r w:rsidRPr="00F92653">
        <w:rPr>
          <w:rFonts w:ascii="Times New Roman" w:eastAsia="Times New Roman" w:hAnsi="Times New Roman" w:cs="Times New Roman"/>
          <w:sz w:val="24"/>
          <w:szCs w:val="24"/>
        </w:rPr>
        <w:t>The third toxicologist that contributed a lot is Mathieu Orfila. Born on April 7, 1787, in the kingdom of Spain, Mathieu is accredited with the creation of new techniques of carrying out forensic toxicology to determine the main cause of death of a person who is believed to have died as a res</w:t>
      </w:r>
      <w:r w:rsidR="00034E1E" w:rsidRPr="00FD123C">
        <w:rPr>
          <w:rFonts w:ascii="Times New Roman" w:eastAsia="Times New Roman" w:hAnsi="Times New Roman" w:cs="Times New Roman"/>
          <w:sz w:val="24"/>
          <w:szCs w:val="24"/>
        </w:rPr>
        <w:t>ult of being poisoned</w:t>
      </w:r>
      <w:sdt>
        <w:sdtPr>
          <w:rPr>
            <w:rFonts w:ascii="Times New Roman" w:eastAsia="Times New Roman" w:hAnsi="Times New Roman" w:cs="Times New Roman"/>
            <w:sz w:val="24"/>
            <w:szCs w:val="24"/>
          </w:rPr>
          <w:id w:val="1615630631"/>
          <w:citation/>
        </w:sdtPr>
        <w:sdtEndPr/>
        <w:sdtContent>
          <w:r w:rsidR="00034E1E" w:rsidRPr="00FD123C">
            <w:rPr>
              <w:rFonts w:ascii="Times New Roman" w:eastAsia="Times New Roman" w:hAnsi="Times New Roman" w:cs="Times New Roman"/>
              <w:sz w:val="24"/>
              <w:szCs w:val="24"/>
            </w:rPr>
            <w:fldChar w:fldCharType="begin"/>
          </w:r>
          <w:r w:rsidR="00034E1E" w:rsidRPr="00FD123C">
            <w:rPr>
              <w:rFonts w:ascii="Times New Roman" w:eastAsia="Times New Roman" w:hAnsi="Times New Roman" w:cs="Times New Roman"/>
              <w:sz w:val="24"/>
              <w:szCs w:val="24"/>
            </w:rPr>
            <w:instrText xml:space="preserve"> CITATION Ric14 \l 1033 </w:instrText>
          </w:r>
          <w:r w:rsidR="00034E1E" w:rsidRPr="00FD123C">
            <w:rPr>
              <w:rFonts w:ascii="Times New Roman" w:eastAsia="Times New Roman" w:hAnsi="Times New Roman" w:cs="Times New Roman"/>
              <w:sz w:val="24"/>
              <w:szCs w:val="24"/>
            </w:rPr>
            <w:fldChar w:fldCharType="separate"/>
          </w:r>
          <w:r w:rsidR="00034E1E" w:rsidRPr="00FD123C">
            <w:rPr>
              <w:rFonts w:ascii="Times New Roman" w:eastAsia="Times New Roman" w:hAnsi="Times New Roman" w:cs="Times New Roman"/>
              <w:noProof/>
              <w:sz w:val="24"/>
              <w:szCs w:val="24"/>
            </w:rPr>
            <w:t xml:space="preserve"> (Richards &amp; Bourgeois, 2014)</w:t>
          </w:r>
          <w:r w:rsidR="00034E1E" w:rsidRPr="00FD123C">
            <w:rPr>
              <w:rFonts w:ascii="Times New Roman" w:eastAsia="Times New Roman" w:hAnsi="Times New Roman" w:cs="Times New Roman"/>
              <w:sz w:val="24"/>
              <w:szCs w:val="24"/>
            </w:rPr>
            <w:fldChar w:fldCharType="end"/>
          </w:r>
        </w:sdtContent>
      </w:sdt>
      <w:r w:rsidRPr="00F92653">
        <w:rPr>
          <w:rFonts w:ascii="Times New Roman" w:eastAsia="Times New Roman" w:hAnsi="Times New Roman" w:cs="Times New Roman"/>
          <w:sz w:val="24"/>
          <w:szCs w:val="24"/>
        </w:rPr>
        <w:t>. In 1840, the services of Mathieu were asked by the court in the investigation of a case where one woman had been accused of killing her husband using arsenic even though the arsenic traces could not be found in the body of the deceased. Mathieu established that the Marsh Test had been incorrectly done before because he could establish arsenic traces in the body after carrying out the tests. I have chosen Mathieu Orfila because he enhanced the accuracy of forensic techniques.  </w:t>
      </w:r>
    </w:p>
    <w:p w:rsidR="00F92653" w:rsidRPr="00FD123C" w:rsidRDefault="00F92653" w:rsidP="00FD123C">
      <w:pPr>
        <w:pStyle w:val="ListParagraph"/>
        <w:numPr>
          <w:ilvl w:val="0"/>
          <w:numId w:val="2"/>
        </w:numPr>
        <w:spacing w:after="0" w:line="480" w:lineRule="auto"/>
        <w:rPr>
          <w:rFonts w:ascii="Times New Roman" w:eastAsia="Times New Roman" w:hAnsi="Times New Roman" w:cs="Times New Roman"/>
          <w:b/>
          <w:sz w:val="24"/>
          <w:szCs w:val="24"/>
        </w:rPr>
      </w:pPr>
      <w:r w:rsidRPr="00FD123C">
        <w:rPr>
          <w:rFonts w:ascii="Times New Roman" w:eastAsia="Times New Roman" w:hAnsi="Times New Roman" w:cs="Times New Roman"/>
          <w:sz w:val="24"/>
          <w:szCs w:val="24"/>
        </w:rPr>
        <w:t> </w:t>
      </w:r>
      <w:r w:rsidR="00ED59CA" w:rsidRPr="00FD123C">
        <w:rPr>
          <w:rFonts w:ascii="Times New Roman" w:eastAsia="Times New Roman" w:hAnsi="Times New Roman" w:cs="Times New Roman"/>
          <w:b/>
          <w:sz w:val="24"/>
          <w:szCs w:val="24"/>
        </w:rPr>
        <w:t>Differentiate between a toxic chemical, toxic substance, and toxic agent.</w:t>
      </w:r>
    </w:p>
    <w:p w:rsidR="00F92653" w:rsidRPr="00F92653" w:rsidRDefault="00F92653" w:rsidP="00FD123C">
      <w:pPr>
        <w:spacing w:after="0" w:line="480" w:lineRule="auto"/>
        <w:ind w:firstLine="360"/>
        <w:rPr>
          <w:rFonts w:ascii="Times New Roman" w:eastAsia="Times New Roman" w:hAnsi="Times New Roman" w:cs="Times New Roman"/>
          <w:sz w:val="24"/>
          <w:szCs w:val="24"/>
        </w:rPr>
      </w:pPr>
      <w:r w:rsidRPr="00F92653">
        <w:rPr>
          <w:rFonts w:ascii="Times New Roman" w:eastAsia="Times New Roman" w:hAnsi="Times New Roman" w:cs="Times New Roman"/>
          <w:sz w:val="24"/>
          <w:szCs w:val="24"/>
        </w:rPr>
        <w:t>Toxic chemical refers to those chemicals which can cause death, incapacitation as well as permanent harm to both humans and animals throug</w:t>
      </w:r>
      <w:r w:rsidR="00ED59CA" w:rsidRPr="00FD123C">
        <w:rPr>
          <w:rFonts w:ascii="Times New Roman" w:eastAsia="Times New Roman" w:hAnsi="Times New Roman" w:cs="Times New Roman"/>
          <w:sz w:val="24"/>
          <w:szCs w:val="24"/>
        </w:rPr>
        <w:t>h its chemical action</w:t>
      </w:r>
      <w:r w:rsidR="00ED59CA" w:rsidRPr="00FD123C">
        <w:rPr>
          <w:rFonts w:ascii="Times New Roman" w:hAnsi="Times New Roman" w:cs="Times New Roman"/>
          <w:sz w:val="24"/>
          <w:szCs w:val="24"/>
        </w:rPr>
        <w:t xml:space="preserve"> Definition from WorkplaceTesting. (n.d.)</w:t>
      </w:r>
      <w:r w:rsidRPr="00F92653">
        <w:rPr>
          <w:rFonts w:ascii="Times New Roman" w:eastAsia="Times New Roman" w:hAnsi="Times New Roman" w:cs="Times New Roman"/>
          <w:sz w:val="24"/>
          <w:szCs w:val="24"/>
        </w:rPr>
        <w:t>. According to the environmental protection agency, a substance is toxic when it can harm the environment and the life of a person when that person inhales, ingests or absorbs it through the skin. Normally, toxic chemicals occur in their natural habitat. A good example of this is when plants protect themselves from pests by producing toxic chemicals. Also, animals produce toxins that help to protect against prey. However, some cases are different because toxic chemicals are a byproduct of metabolism. </w:t>
      </w:r>
    </w:p>
    <w:p w:rsidR="00F92653" w:rsidRPr="00F92653" w:rsidRDefault="00F92653" w:rsidP="00FD123C">
      <w:pPr>
        <w:spacing w:after="0" w:line="480" w:lineRule="auto"/>
        <w:ind w:firstLine="360"/>
        <w:rPr>
          <w:rFonts w:ascii="Times New Roman" w:eastAsia="Times New Roman" w:hAnsi="Times New Roman" w:cs="Times New Roman"/>
          <w:sz w:val="24"/>
          <w:szCs w:val="24"/>
        </w:rPr>
      </w:pPr>
      <w:r w:rsidRPr="00F92653">
        <w:rPr>
          <w:rFonts w:ascii="Times New Roman" w:eastAsia="Times New Roman" w:hAnsi="Times New Roman" w:cs="Times New Roman"/>
          <w:sz w:val="24"/>
          <w:szCs w:val="24"/>
        </w:rPr>
        <w:t xml:space="preserve">On the other hand, a toxic substance is any poisonous chemical that can cause detrimental health effects to the body. People get exposed to different types of toxic substances more often when they are either using these substances at home or work. Various variables contribute to the rate that people get poisoned by these substances. Among these variables include the duration of exposure, the dose exposed to and the general health of a person as well as </w:t>
      </w:r>
      <w:r w:rsidR="00ED59CA" w:rsidRPr="00FD123C">
        <w:rPr>
          <w:rFonts w:ascii="Times New Roman" w:eastAsia="Times New Roman" w:hAnsi="Times New Roman" w:cs="Times New Roman"/>
          <w:sz w:val="24"/>
          <w:szCs w:val="24"/>
        </w:rPr>
        <w:t>the route of exposure</w:t>
      </w:r>
      <w:r w:rsidR="00ED59CA" w:rsidRPr="00FD123C">
        <w:rPr>
          <w:rFonts w:ascii="Times New Roman" w:hAnsi="Times New Roman" w:cs="Times New Roman"/>
          <w:sz w:val="24"/>
          <w:szCs w:val="24"/>
        </w:rPr>
        <w:t xml:space="preserve"> </w:t>
      </w:r>
      <w:r w:rsidR="00ED59CA" w:rsidRPr="00FD123C">
        <w:rPr>
          <w:rFonts w:ascii="Times New Roman" w:hAnsi="Times New Roman" w:cs="Times New Roman"/>
          <w:sz w:val="24"/>
          <w:szCs w:val="24"/>
        </w:rPr>
        <w:lastRenderedPageBreak/>
        <w:t>Definition from WorkplaceTesting. (n.d.)</w:t>
      </w:r>
      <w:r w:rsidRPr="00F92653">
        <w:rPr>
          <w:rFonts w:ascii="Times New Roman" w:eastAsia="Times New Roman" w:hAnsi="Times New Roman" w:cs="Times New Roman"/>
          <w:sz w:val="24"/>
          <w:szCs w:val="24"/>
        </w:rPr>
        <w:t>. Normally, chemicals can induce either acute health effects such as irritation of nasal passages and the eyes or chronic health effects such as the development of cancer over time. However, these substances can be contained by personnel at the workplace through the implementation</w:t>
      </w:r>
      <w:r w:rsidR="00ED59CA" w:rsidRPr="00FD123C">
        <w:rPr>
          <w:rFonts w:ascii="Times New Roman" w:eastAsia="Times New Roman" w:hAnsi="Times New Roman" w:cs="Times New Roman"/>
          <w:sz w:val="24"/>
          <w:szCs w:val="24"/>
        </w:rPr>
        <w:t xml:space="preserve"> of safety guidelines</w:t>
      </w:r>
      <w:r w:rsidR="00ED59CA" w:rsidRPr="00FD123C">
        <w:rPr>
          <w:rFonts w:ascii="Times New Roman" w:hAnsi="Times New Roman" w:cs="Times New Roman"/>
          <w:sz w:val="24"/>
          <w:szCs w:val="24"/>
        </w:rPr>
        <w:t xml:space="preserve"> Definition from WorkplaceTesting. (n.d.)</w:t>
      </w:r>
      <w:r w:rsidRPr="00F92653">
        <w:rPr>
          <w:rFonts w:ascii="Times New Roman" w:eastAsia="Times New Roman" w:hAnsi="Times New Roman" w:cs="Times New Roman"/>
          <w:sz w:val="24"/>
          <w:szCs w:val="24"/>
        </w:rPr>
        <w:t>. This is the reason employers must prevent the spread of toxic substance in the restricted areas by upholding a safe work environment. This includes employing common control methods such as personal protective equipment (PPE) and Material Safety Data Sheets (MSDS) as well as including warning label attachments on all containers. </w:t>
      </w:r>
    </w:p>
    <w:p w:rsidR="00F92653" w:rsidRPr="00F92653" w:rsidRDefault="00F92653" w:rsidP="00FD123C">
      <w:pPr>
        <w:spacing w:after="0" w:line="480" w:lineRule="auto"/>
        <w:ind w:firstLine="720"/>
        <w:rPr>
          <w:rFonts w:ascii="Times New Roman" w:eastAsia="Times New Roman" w:hAnsi="Times New Roman" w:cs="Times New Roman"/>
          <w:sz w:val="24"/>
          <w:szCs w:val="24"/>
        </w:rPr>
      </w:pPr>
      <w:r w:rsidRPr="00F92653">
        <w:rPr>
          <w:rFonts w:ascii="Times New Roman" w:eastAsia="Times New Roman" w:hAnsi="Times New Roman" w:cs="Times New Roman"/>
          <w:sz w:val="24"/>
          <w:szCs w:val="24"/>
        </w:rPr>
        <w:t xml:space="preserve">In regards to toxic Agents, toxicologists have defined it as anything with the ability to produce adverse biological effects. These agents are classified as physical, chemical and biological. However, because of the biological organisms, there is a difference in diseases. </w:t>
      </w:r>
      <w:r w:rsidR="00ED59CA" w:rsidRPr="00FD123C">
        <w:rPr>
          <w:rFonts w:ascii="Times New Roman" w:eastAsia="Times New Roman" w:hAnsi="Times New Roman" w:cs="Times New Roman"/>
          <w:sz w:val="24"/>
          <w:szCs w:val="24"/>
        </w:rPr>
        <w:t>This</w:t>
      </w:r>
      <w:r w:rsidRPr="00F92653">
        <w:rPr>
          <w:rFonts w:ascii="Times New Roman" w:eastAsia="Times New Roman" w:hAnsi="Times New Roman" w:cs="Times New Roman"/>
          <w:sz w:val="24"/>
          <w:szCs w:val="24"/>
        </w:rPr>
        <w:t xml:space="preserve"> is so because a biological activity can be produced when organisms multiply within an organism. </w:t>
      </w:r>
      <w:r w:rsidR="00ED59CA" w:rsidRPr="00FD123C">
        <w:rPr>
          <w:rFonts w:ascii="Times New Roman" w:eastAsia="Times New Roman" w:hAnsi="Times New Roman" w:cs="Times New Roman"/>
          <w:sz w:val="24"/>
          <w:szCs w:val="24"/>
        </w:rPr>
        <w:t>Such</w:t>
      </w:r>
      <w:r w:rsidRPr="00F92653">
        <w:rPr>
          <w:rFonts w:ascii="Times New Roman" w:eastAsia="Times New Roman" w:hAnsi="Times New Roman" w:cs="Times New Roman"/>
          <w:sz w:val="24"/>
          <w:szCs w:val="24"/>
        </w:rPr>
        <w:t xml:space="preserve"> action cannot be classified as toxic agents. </w:t>
      </w:r>
    </w:p>
    <w:p w:rsidR="00F92653" w:rsidRPr="00FD123C" w:rsidRDefault="00ED59CA" w:rsidP="00FD123C">
      <w:pPr>
        <w:pStyle w:val="ListParagraph"/>
        <w:numPr>
          <w:ilvl w:val="0"/>
          <w:numId w:val="2"/>
        </w:numPr>
        <w:spacing w:after="0" w:line="480" w:lineRule="auto"/>
        <w:rPr>
          <w:rFonts w:ascii="Times New Roman" w:eastAsia="Times New Roman" w:hAnsi="Times New Roman" w:cs="Times New Roman"/>
          <w:b/>
          <w:sz w:val="24"/>
          <w:szCs w:val="24"/>
        </w:rPr>
      </w:pPr>
      <w:r w:rsidRPr="00FD123C">
        <w:rPr>
          <w:rFonts w:ascii="Times New Roman" w:hAnsi="Times New Roman" w:cs="Times New Roman"/>
          <w:b/>
          <w:sz w:val="24"/>
          <w:szCs w:val="24"/>
        </w:rPr>
        <w:t>Identify a type of epidemiology study that might be used to evaluate a current (within the last 6 months) health concern that has appeared in the news. Provide a short explanation of how the identified study would be set up to evaluate the health issue.</w:t>
      </w:r>
    </w:p>
    <w:p w:rsidR="00F92653" w:rsidRPr="00F92653" w:rsidRDefault="00F92653" w:rsidP="00FD123C">
      <w:pPr>
        <w:spacing w:after="0" w:line="480" w:lineRule="auto"/>
        <w:ind w:firstLine="360"/>
        <w:rPr>
          <w:rFonts w:ascii="Times New Roman" w:eastAsia="Times New Roman" w:hAnsi="Times New Roman" w:cs="Times New Roman"/>
          <w:sz w:val="24"/>
          <w:szCs w:val="24"/>
        </w:rPr>
      </w:pPr>
      <w:r w:rsidRPr="00F92653">
        <w:rPr>
          <w:rFonts w:ascii="Times New Roman" w:eastAsia="Times New Roman" w:hAnsi="Times New Roman" w:cs="Times New Roman"/>
          <w:sz w:val="24"/>
          <w:szCs w:val="24"/>
        </w:rPr>
        <w:t>An article by </w:t>
      </w:r>
      <w:hyperlink r:id="rId9" w:tgtFrame="_blank" w:history="1">
        <w:r w:rsidRPr="00F92653">
          <w:rPr>
            <w:rFonts w:ascii="Times New Roman" w:eastAsia="Times New Roman" w:hAnsi="Times New Roman" w:cs="Times New Roman"/>
            <w:sz w:val="24"/>
            <w:szCs w:val="24"/>
          </w:rPr>
          <w:t>Yella Hewings-Martin, Ph.D. </w:t>
        </w:r>
      </w:hyperlink>
      <w:r w:rsidRPr="00F92653">
        <w:rPr>
          <w:rFonts w:ascii="Times New Roman" w:eastAsia="Times New Roman" w:hAnsi="Times New Roman" w:cs="Times New Roman"/>
          <w:sz w:val="24"/>
          <w:szCs w:val="24"/>
        </w:rPr>
        <w:t>published on October 16, 2019, discusses the decrease in type I diabetes in infants. Since the 1980s to 2007, the rates of diabetes were reported to be on the rise in infants globally es</w:t>
      </w:r>
      <w:r w:rsidR="00FD123C" w:rsidRPr="00FD123C">
        <w:rPr>
          <w:rFonts w:ascii="Times New Roman" w:eastAsia="Times New Roman" w:hAnsi="Times New Roman" w:cs="Times New Roman"/>
          <w:sz w:val="24"/>
          <w:szCs w:val="24"/>
        </w:rPr>
        <w:t>pecially in Australia</w:t>
      </w:r>
      <w:r w:rsidR="00FD123C" w:rsidRPr="00FD123C">
        <w:rPr>
          <w:rFonts w:ascii="Times New Roman" w:hAnsi="Times New Roman" w:cs="Times New Roman"/>
          <w:sz w:val="24"/>
          <w:szCs w:val="24"/>
        </w:rPr>
        <w:t xml:space="preserve"> Yella Hewings-Martin, P. D. (n.d.)</w:t>
      </w:r>
      <w:r w:rsidRPr="00F92653">
        <w:rPr>
          <w:rFonts w:ascii="Times New Roman" w:eastAsia="Times New Roman" w:hAnsi="Times New Roman" w:cs="Times New Roman"/>
          <w:sz w:val="24"/>
          <w:szCs w:val="24"/>
        </w:rPr>
        <w:t xml:space="preserve">. However, this article is linking the rotavirus vaccine to the decline of this condition. Research has shown that oral rotavirus vaccine activates the immune system enabling to fight against the disease by attacking the insulin-producing cells found in type 1 diabetes. To determine if there is </w:t>
      </w:r>
      <w:r w:rsidRPr="00F92653">
        <w:rPr>
          <w:rFonts w:ascii="Times New Roman" w:eastAsia="Times New Roman" w:hAnsi="Times New Roman" w:cs="Times New Roman"/>
          <w:sz w:val="24"/>
          <w:szCs w:val="24"/>
        </w:rPr>
        <w:lastRenderedPageBreak/>
        <w:t xml:space="preserve">a link between rotavirus vaccine and the decrease in type 1 diabetes, a case-control would be the best epidemiology study. A case-control will involve Rotavirus which is an exposure agent and the vaccinated children as well as non-vaccinated children as a control group. Since the introduction of the vaccine was in 2007, the data of infant who had been diabetic before 2007 can be retrieved. Also, the data of children with the same characteristic as type 1 diabetes who had been vaccinated with the Rotavirus vaccine can be used as control data. </w:t>
      </w:r>
      <w:r w:rsidR="00FD123C" w:rsidRPr="00F92653">
        <w:rPr>
          <w:rFonts w:ascii="Times New Roman" w:eastAsia="Times New Roman" w:hAnsi="Times New Roman" w:cs="Times New Roman"/>
          <w:sz w:val="24"/>
          <w:szCs w:val="24"/>
        </w:rPr>
        <w:t>The</w:t>
      </w:r>
      <w:r w:rsidRPr="00F92653">
        <w:rPr>
          <w:rFonts w:ascii="Times New Roman" w:eastAsia="Times New Roman" w:hAnsi="Times New Roman" w:cs="Times New Roman"/>
          <w:sz w:val="24"/>
          <w:szCs w:val="24"/>
        </w:rPr>
        <w:t xml:space="preserve"> two controls would then be monitored by the researcher to determine whether there is a decrease or an increase in type 1 diabetes. The recorded should show both the number of children that contracted type 1 diabetes and those that did not. The effectiveness will be the problem if the evidence shows many outliers. In such a case, an evaluation should be done to determine different controls. However, if the hypothesis is proven by the data, the idea should be explored by the researcher by letting another person use his method of choice to draw the same conclusion. Through this epidemiology study, experimental evidence will be yielded to show the plausibility of the causal inference.</w:t>
      </w:r>
    </w:p>
    <w:p w:rsidR="00F92653" w:rsidRDefault="00F92653" w:rsidP="00FD123C">
      <w:pPr>
        <w:spacing w:after="0" w:line="480" w:lineRule="auto"/>
        <w:rPr>
          <w:rFonts w:ascii="Times New Roman" w:eastAsia="Times New Roman" w:hAnsi="Times New Roman" w:cs="Times New Roman"/>
          <w:sz w:val="24"/>
          <w:szCs w:val="24"/>
        </w:rPr>
      </w:pPr>
      <w:r w:rsidRPr="00F92653">
        <w:rPr>
          <w:rFonts w:ascii="Times New Roman" w:eastAsia="Times New Roman" w:hAnsi="Times New Roman" w:cs="Times New Roman"/>
          <w:sz w:val="24"/>
          <w:szCs w:val="24"/>
        </w:rPr>
        <w:t> </w:t>
      </w:r>
    </w:p>
    <w:p w:rsidR="00FD123C" w:rsidRDefault="00FD123C" w:rsidP="00FD123C">
      <w:pPr>
        <w:spacing w:after="0" w:line="480" w:lineRule="auto"/>
        <w:rPr>
          <w:rFonts w:ascii="Times New Roman" w:eastAsia="Times New Roman" w:hAnsi="Times New Roman" w:cs="Times New Roman"/>
          <w:sz w:val="24"/>
          <w:szCs w:val="24"/>
        </w:rPr>
      </w:pPr>
    </w:p>
    <w:p w:rsidR="00FD123C" w:rsidRDefault="00FD123C" w:rsidP="00FD123C">
      <w:pPr>
        <w:spacing w:after="0" w:line="480" w:lineRule="auto"/>
        <w:rPr>
          <w:rFonts w:ascii="Times New Roman" w:eastAsia="Times New Roman" w:hAnsi="Times New Roman" w:cs="Times New Roman"/>
          <w:sz w:val="24"/>
          <w:szCs w:val="24"/>
        </w:rPr>
      </w:pPr>
    </w:p>
    <w:p w:rsidR="00FD123C" w:rsidRDefault="00FD123C" w:rsidP="00FD123C">
      <w:pPr>
        <w:spacing w:after="0" w:line="480" w:lineRule="auto"/>
        <w:rPr>
          <w:rFonts w:ascii="Times New Roman" w:eastAsia="Times New Roman" w:hAnsi="Times New Roman" w:cs="Times New Roman"/>
          <w:sz w:val="24"/>
          <w:szCs w:val="24"/>
        </w:rPr>
      </w:pPr>
    </w:p>
    <w:p w:rsidR="00FD123C" w:rsidRDefault="00FD123C" w:rsidP="00FD123C">
      <w:pPr>
        <w:spacing w:after="0" w:line="480" w:lineRule="auto"/>
        <w:rPr>
          <w:rFonts w:ascii="Times New Roman" w:eastAsia="Times New Roman" w:hAnsi="Times New Roman" w:cs="Times New Roman"/>
          <w:sz w:val="24"/>
          <w:szCs w:val="24"/>
        </w:rPr>
      </w:pPr>
    </w:p>
    <w:p w:rsidR="00FD123C" w:rsidRDefault="00FD123C" w:rsidP="00FD123C">
      <w:pPr>
        <w:spacing w:after="0" w:line="480" w:lineRule="auto"/>
        <w:rPr>
          <w:rFonts w:ascii="Times New Roman" w:eastAsia="Times New Roman" w:hAnsi="Times New Roman" w:cs="Times New Roman"/>
          <w:sz w:val="24"/>
          <w:szCs w:val="24"/>
        </w:rPr>
      </w:pPr>
    </w:p>
    <w:p w:rsidR="00FD123C" w:rsidRDefault="00FD123C" w:rsidP="00FD123C">
      <w:pPr>
        <w:spacing w:after="0" w:line="480" w:lineRule="auto"/>
        <w:rPr>
          <w:rFonts w:ascii="Times New Roman" w:eastAsia="Times New Roman" w:hAnsi="Times New Roman" w:cs="Times New Roman"/>
          <w:sz w:val="24"/>
          <w:szCs w:val="24"/>
        </w:rPr>
      </w:pPr>
    </w:p>
    <w:p w:rsidR="00FD123C" w:rsidRDefault="00FD123C" w:rsidP="00FD123C">
      <w:pPr>
        <w:spacing w:after="0" w:line="480" w:lineRule="auto"/>
        <w:rPr>
          <w:rFonts w:ascii="Times New Roman" w:eastAsia="Times New Roman" w:hAnsi="Times New Roman" w:cs="Times New Roman"/>
          <w:sz w:val="24"/>
          <w:szCs w:val="24"/>
        </w:rPr>
      </w:pPr>
    </w:p>
    <w:p w:rsidR="00FD123C" w:rsidRPr="00F92653" w:rsidRDefault="00FD123C" w:rsidP="00FD123C">
      <w:pPr>
        <w:spacing w:after="0" w:line="480" w:lineRule="auto"/>
        <w:rPr>
          <w:rFonts w:ascii="Times New Roman" w:eastAsia="Times New Roman" w:hAnsi="Times New Roman" w:cs="Times New Roman"/>
          <w:sz w:val="24"/>
          <w:szCs w:val="24"/>
        </w:rPr>
      </w:pPr>
    </w:p>
    <w:p w:rsidR="00034E1E" w:rsidRPr="00FD123C" w:rsidRDefault="00D538AF" w:rsidP="00FD123C">
      <w:pPr>
        <w:spacing w:line="480" w:lineRule="auto"/>
        <w:jc w:val="center"/>
        <w:rPr>
          <w:rFonts w:ascii="Times New Roman" w:hAnsi="Times New Roman" w:cs="Times New Roman"/>
          <w:sz w:val="24"/>
          <w:szCs w:val="24"/>
        </w:rPr>
      </w:pPr>
      <w:r w:rsidRPr="00FD123C">
        <w:rPr>
          <w:rFonts w:ascii="Times New Roman" w:hAnsi="Times New Roman" w:cs="Times New Roman"/>
          <w:sz w:val="24"/>
          <w:szCs w:val="24"/>
        </w:rPr>
        <w:lastRenderedPageBreak/>
        <w:t>Reference</w:t>
      </w:r>
    </w:p>
    <w:p w:rsidR="00034E1E" w:rsidRPr="00FD123C" w:rsidRDefault="00034E1E" w:rsidP="00FD123C">
      <w:pPr>
        <w:pStyle w:val="Standard"/>
        <w:widowControl/>
        <w:spacing w:line="480" w:lineRule="auto"/>
        <w:ind w:left="720" w:hanging="720"/>
        <w:rPr>
          <w:rFonts w:cs="Times New Roman"/>
        </w:rPr>
      </w:pPr>
      <w:r w:rsidRPr="00FD123C">
        <w:rPr>
          <w:rFonts w:cs="Times New Roman"/>
        </w:rPr>
        <w:t xml:space="preserve">Hargrave, J. G. (2019, October 30). Paracelsus. Retrieved from </w:t>
      </w:r>
      <w:hyperlink r:id="rId10" w:history="1">
        <w:r w:rsidRPr="00FD123C">
          <w:rPr>
            <w:rStyle w:val="Hyperlink"/>
            <w:rFonts w:cs="Times New Roman"/>
            <w:color w:val="auto"/>
          </w:rPr>
          <w:t>https://www.britannica.com/biography/Paracelsus</w:t>
        </w:r>
      </w:hyperlink>
      <w:r w:rsidRPr="00FD123C">
        <w:rPr>
          <w:rFonts w:cs="Times New Roman"/>
        </w:rPr>
        <w:t>.</w:t>
      </w:r>
    </w:p>
    <w:p w:rsidR="00034E1E" w:rsidRPr="00FD123C" w:rsidRDefault="00D538AF" w:rsidP="00FD123C">
      <w:pPr>
        <w:pStyle w:val="Standard"/>
        <w:widowControl/>
        <w:spacing w:line="480" w:lineRule="auto"/>
        <w:ind w:left="720" w:hanging="720"/>
        <w:rPr>
          <w:rFonts w:cs="Times New Roman"/>
        </w:rPr>
      </w:pPr>
      <w:r w:rsidRPr="00FD123C">
        <w:rPr>
          <w:rFonts w:cs="Times New Roman"/>
        </w:rPr>
        <w:t>Richards, I. S., &amp; Bourgeois, M. M. (2014). Principles and practice of toxicology in public health (2nd ed.). Burlington, MA: Jones &amp; Bartlett Learning.</w:t>
      </w:r>
    </w:p>
    <w:p w:rsidR="00D538AF" w:rsidRPr="00FD123C" w:rsidRDefault="00034E1E" w:rsidP="00FD123C">
      <w:pPr>
        <w:pStyle w:val="Standard"/>
        <w:widowControl/>
        <w:spacing w:line="480" w:lineRule="auto"/>
        <w:ind w:left="720" w:hanging="720"/>
        <w:rPr>
          <w:rFonts w:cs="Times New Roman"/>
        </w:rPr>
      </w:pPr>
      <w:r w:rsidRPr="00FD123C">
        <w:rPr>
          <w:rFonts w:cs="Times New Roman"/>
        </w:rPr>
        <w:t>Smith, W. D. (2019, May 24). Hippocrates. Retrieved from https://www.britannica.com/biography/Hippocrates.</w:t>
      </w:r>
    </w:p>
    <w:p w:rsidR="00D538AF" w:rsidRPr="00FD123C" w:rsidRDefault="00ED59CA" w:rsidP="00FD123C">
      <w:pPr>
        <w:spacing w:line="480" w:lineRule="auto"/>
        <w:ind w:left="720" w:hanging="720"/>
        <w:rPr>
          <w:rFonts w:ascii="Times New Roman" w:hAnsi="Times New Roman" w:cs="Times New Roman"/>
          <w:sz w:val="24"/>
          <w:szCs w:val="24"/>
        </w:rPr>
      </w:pPr>
      <w:r w:rsidRPr="00FD123C">
        <w:rPr>
          <w:rFonts w:ascii="Times New Roman" w:hAnsi="Times New Roman" w:cs="Times New Roman"/>
          <w:sz w:val="24"/>
          <w:szCs w:val="24"/>
        </w:rPr>
        <w:t xml:space="preserve">What is a Toxic Substance? - Definition from WorkplaceTesting. (n.d.). Retrieved from </w:t>
      </w:r>
      <w:hyperlink r:id="rId11" w:history="1">
        <w:r w:rsidR="00FD123C" w:rsidRPr="00FD123C">
          <w:rPr>
            <w:rStyle w:val="Hyperlink"/>
            <w:rFonts w:ascii="Times New Roman" w:hAnsi="Times New Roman" w:cs="Times New Roman"/>
            <w:color w:val="auto"/>
            <w:sz w:val="24"/>
            <w:szCs w:val="24"/>
          </w:rPr>
          <w:t>https://www.workplacetesting.com/definition/2348/toxic-substance</w:t>
        </w:r>
      </w:hyperlink>
      <w:r w:rsidRPr="00FD123C">
        <w:rPr>
          <w:rFonts w:ascii="Times New Roman" w:hAnsi="Times New Roman" w:cs="Times New Roman"/>
          <w:sz w:val="24"/>
          <w:szCs w:val="24"/>
        </w:rPr>
        <w:t>.</w:t>
      </w:r>
    </w:p>
    <w:p w:rsidR="00FD123C" w:rsidRPr="00FD123C" w:rsidRDefault="00FD123C" w:rsidP="00FD123C">
      <w:pPr>
        <w:spacing w:line="480" w:lineRule="auto"/>
        <w:ind w:left="720" w:hanging="720"/>
        <w:rPr>
          <w:rFonts w:ascii="Times New Roman" w:hAnsi="Times New Roman" w:cs="Times New Roman"/>
          <w:sz w:val="24"/>
          <w:szCs w:val="24"/>
        </w:rPr>
      </w:pPr>
      <w:r w:rsidRPr="00FD123C">
        <w:rPr>
          <w:rFonts w:ascii="Times New Roman" w:hAnsi="Times New Roman" w:cs="Times New Roman"/>
          <w:sz w:val="24"/>
          <w:szCs w:val="24"/>
        </w:rPr>
        <w:t>Yella Hewings-Martin, P. D. (n.d.). Does the rotavirus vaccine prevent type 1 diabetes? Retrieved from https://www.medicalnewstoday.com/articles/326693.php#2.</w:t>
      </w:r>
    </w:p>
    <w:sectPr w:rsidR="00FD123C" w:rsidRPr="00FD123C" w:rsidSect="00FD123C">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143F" w:rsidRDefault="000C143F" w:rsidP="00FD123C">
      <w:pPr>
        <w:spacing w:after="0" w:line="240" w:lineRule="auto"/>
      </w:pPr>
      <w:r>
        <w:separator/>
      </w:r>
    </w:p>
  </w:endnote>
  <w:endnote w:type="continuationSeparator" w:id="0">
    <w:p w:rsidR="000C143F" w:rsidRDefault="000C143F" w:rsidP="00FD12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inherit">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143F" w:rsidRDefault="000C143F" w:rsidP="00FD123C">
      <w:pPr>
        <w:spacing w:after="0" w:line="240" w:lineRule="auto"/>
      </w:pPr>
      <w:r>
        <w:separator/>
      </w:r>
    </w:p>
  </w:footnote>
  <w:footnote w:type="continuationSeparator" w:id="0">
    <w:p w:rsidR="000C143F" w:rsidRDefault="000C143F" w:rsidP="00FD12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123C" w:rsidRPr="00FD123C" w:rsidRDefault="00FD123C" w:rsidP="00FD123C">
    <w:pPr>
      <w:pStyle w:val="Header"/>
      <w:spacing w:line="480" w:lineRule="auto"/>
      <w:rPr>
        <w:rFonts w:ascii="Times New Roman" w:hAnsi="Times New Roman" w:cs="Times New Roman"/>
        <w:sz w:val="24"/>
        <w:szCs w:val="24"/>
      </w:rPr>
    </w:pPr>
    <w:r w:rsidRPr="00FD123C">
      <w:rPr>
        <w:rFonts w:ascii="Times New Roman" w:hAnsi="Times New Roman" w:cs="Times New Roman"/>
        <w:sz w:val="24"/>
        <w:szCs w:val="24"/>
      </w:rPr>
      <w:t>TOXICOLOGY</w:t>
    </w:r>
    <w:r w:rsidRPr="00FD123C">
      <w:rPr>
        <w:rFonts w:ascii="Times New Roman" w:hAnsi="Times New Roman" w:cs="Times New Roman"/>
        <w:sz w:val="24"/>
        <w:szCs w:val="24"/>
      </w:rPr>
      <w:tab/>
    </w:r>
    <w:r w:rsidRPr="00FD123C">
      <w:rPr>
        <w:rFonts w:ascii="Times New Roman" w:hAnsi="Times New Roman" w:cs="Times New Roman"/>
        <w:sz w:val="24"/>
        <w:szCs w:val="24"/>
      </w:rPr>
      <w:tab/>
    </w:r>
    <w:sdt>
      <w:sdtPr>
        <w:rPr>
          <w:rFonts w:ascii="Times New Roman" w:hAnsi="Times New Roman" w:cs="Times New Roman"/>
          <w:sz w:val="24"/>
          <w:szCs w:val="24"/>
        </w:rPr>
        <w:id w:val="-132565872"/>
        <w:docPartObj>
          <w:docPartGallery w:val="Page Numbers (Top of Page)"/>
          <w:docPartUnique/>
        </w:docPartObj>
      </w:sdtPr>
      <w:sdtEndPr>
        <w:rPr>
          <w:noProof/>
        </w:rPr>
      </w:sdtEndPr>
      <w:sdtContent>
        <w:r w:rsidRPr="00FD123C">
          <w:rPr>
            <w:rFonts w:ascii="Times New Roman" w:hAnsi="Times New Roman" w:cs="Times New Roman"/>
            <w:sz w:val="24"/>
            <w:szCs w:val="24"/>
          </w:rPr>
          <w:fldChar w:fldCharType="begin"/>
        </w:r>
        <w:r w:rsidRPr="00FD123C">
          <w:rPr>
            <w:rFonts w:ascii="Times New Roman" w:hAnsi="Times New Roman" w:cs="Times New Roman"/>
            <w:sz w:val="24"/>
            <w:szCs w:val="24"/>
          </w:rPr>
          <w:instrText xml:space="preserve"> PAGE   \* MERGEFORMAT </w:instrText>
        </w:r>
        <w:r w:rsidRPr="00FD123C">
          <w:rPr>
            <w:rFonts w:ascii="Times New Roman" w:hAnsi="Times New Roman" w:cs="Times New Roman"/>
            <w:sz w:val="24"/>
            <w:szCs w:val="24"/>
          </w:rPr>
          <w:fldChar w:fldCharType="separate"/>
        </w:r>
        <w:r w:rsidR="00792817">
          <w:rPr>
            <w:rFonts w:ascii="Times New Roman" w:hAnsi="Times New Roman" w:cs="Times New Roman"/>
            <w:noProof/>
            <w:sz w:val="24"/>
            <w:szCs w:val="24"/>
          </w:rPr>
          <w:t>4</w:t>
        </w:r>
        <w:r w:rsidRPr="00FD123C">
          <w:rPr>
            <w:rFonts w:ascii="Times New Roman" w:hAnsi="Times New Roman" w:cs="Times New Roman"/>
            <w:noProof/>
            <w:sz w:val="24"/>
            <w:szCs w:val="24"/>
          </w:rPr>
          <w:fldChar w:fldCharType="end"/>
        </w:r>
      </w:sdtContent>
    </w:sdt>
  </w:p>
  <w:p w:rsidR="00FD123C" w:rsidRPr="00FD123C" w:rsidRDefault="00FD123C" w:rsidP="00FD123C">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123C" w:rsidRPr="00FD123C" w:rsidRDefault="00FD123C" w:rsidP="00FD123C">
    <w:pPr>
      <w:pStyle w:val="Header"/>
      <w:rPr>
        <w:rFonts w:ascii="Times New Roman" w:hAnsi="Times New Roman" w:cs="Times New Roman"/>
        <w:sz w:val="24"/>
        <w:szCs w:val="24"/>
      </w:rPr>
    </w:pPr>
    <w:r w:rsidRPr="00FD123C">
      <w:rPr>
        <w:rFonts w:ascii="Times New Roman" w:hAnsi="Times New Roman" w:cs="Times New Roman"/>
        <w:sz w:val="24"/>
        <w:szCs w:val="24"/>
      </w:rPr>
      <w:t>Running Head: TOXICOLOGY</w:t>
    </w:r>
    <w:sdt>
      <w:sdtPr>
        <w:rPr>
          <w:rFonts w:ascii="Times New Roman" w:hAnsi="Times New Roman" w:cs="Times New Roman"/>
          <w:sz w:val="24"/>
          <w:szCs w:val="24"/>
        </w:rPr>
        <w:id w:val="102436779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FD123C">
          <w:rPr>
            <w:rFonts w:ascii="Times New Roman" w:hAnsi="Times New Roman" w:cs="Times New Roman"/>
            <w:sz w:val="24"/>
            <w:szCs w:val="24"/>
          </w:rPr>
          <w:fldChar w:fldCharType="begin"/>
        </w:r>
        <w:r w:rsidRPr="00FD123C">
          <w:rPr>
            <w:rFonts w:ascii="Times New Roman" w:hAnsi="Times New Roman" w:cs="Times New Roman"/>
            <w:sz w:val="24"/>
            <w:szCs w:val="24"/>
          </w:rPr>
          <w:instrText xml:space="preserve"> PAGE   \* MERGEFORMAT </w:instrText>
        </w:r>
        <w:r w:rsidRPr="00FD123C">
          <w:rPr>
            <w:rFonts w:ascii="Times New Roman" w:hAnsi="Times New Roman" w:cs="Times New Roman"/>
            <w:sz w:val="24"/>
            <w:szCs w:val="24"/>
          </w:rPr>
          <w:fldChar w:fldCharType="separate"/>
        </w:r>
        <w:r w:rsidR="00792817">
          <w:rPr>
            <w:rFonts w:ascii="Times New Roman" w:hAnsi="Times New Roman" w:cs="Times New Roman"/>
            <w:noProof/>
            <w:sz w:val="24"/>
            <w:szCs w:val="24"/>
          </w:rPr>
          <w:t>1</w:t>
        </w:r>
        <w:r w:rsidRPr="00FD123C">
          <w:rPr>
            <w:rFonts w:ascii="Times New Roman" w:hAnsi="Times New Roman" w:cs="Times New Roman"/>
            <w:noProof/>
            <w:sz w:val="24"/>
            <w:szCs w:val="24"/>
          </w:rPr>
          <w:fldChar w:fldCharType="end"/>
        </w:r>
      </w:sdtContent>
    </w:sdt>
  </w:p>
  <w:p w:rsidR="00FD123C" w:rsidRPr="00FD123C" w:rsidRDefault="00FD123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035BE1"/>
    <w:multiLevelType w:val="hybridMultilevel"/>
    <w:tmpl w:val="FA7E77E6"/>
    <w:lvl w:ilvl="0" w:tplc="38EE776C">
      <w:start w:val="1"/>
      <w:numFmt w:val="decimal"/>
      <w:lvlText w:val="%1."/>
      <w:lvlJc w:val="left"/>
      <w:pPr>
        <w:ind w:left="720" w:hanging="360"/>
      </w:pPr>
      <w:rPr>
        <w:rFonts w:ascii="inherit" w:hAnsi="inherit" w:cs="Helvetica" w:hint="default"/>
        <w:color w:val="00285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B8712FD"/>
    <w:multiLevelType w:val="hybridMultilevel"/>
    <w:tmpl w:val="F2380066"/>
    <w:lvl w:ilvl="0" w:tplc="DEA0403E">
      <w:start w:val="1"/>
      <w:numFmt w:val="decimal"/>
      <w:lvlText w:val="%1."/>
      <w:lvlJc w:val="left"/>
      <w:pPr>
        <w:ind w:left="720" w:hanging="360"/>
      </w:pPr>
      <w:rPr>
        <w:rFonts w:ascii="inherit" w:hAnsi="inherit" w:cs="Helvetica" w:hint="default"/>
        <w:color w:val="00285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431"/>
    <w:rsid w:val="00034E1E"/>
    <w:rsid w:val="000572E4"/>
    <w:rsid w:val="000945B1"/>
    <w:rsid w:val="000C143F"/>
    <w:rsid w:val="0015503B"/>
    <w:rsid w:val="001925F4"/>
    <w:rsid w:val="001B5099"/>
    <w:rsid w:val="00221856"/>
    <w:rsid w:val="002A130C"/>
    <w:rsid w:val="0034595F"/>
    <w:rsid w:val="005620A9"/>
    <w:rsid w:val="006C0BB7"/>
    <w:rsid w:val="00725EEB"/>
    <w:rsid w:val="00792817"/>
    <w:rsid w:val="007D713C"/>
    <w:rsid w:val="008B6D6D"/>
    <w:rsid w:val="00A2453F"/>
    <w:rsid w:val="00AE3C0F"/>
    <w:rsid w:val="00BC40EE"/>
    <w:rsid w:val="00D538AF"/>
    <w:rsid w:val="00D92E7C"/>
    <w:rsid w:val="00DF08F5"/>
    <w:rsid w:val="00E61A80"/>
    <w:rsid w:val="00E95431"/>
    <w:rsid w:val="00EB43BB"/>
    <w:rsid w:val="00EC7D5C"/>
    <w:rsid w:val="00ED59CA"/>
    <w:rsid w:val="00F84F81"/>
    <w:rsid w:val="00F92653"/>
    <w:rsid w:val="00FA254B"/>
    <w:rsid w:val="00FD123C"/>
    <w:rsid w:val="00FE5A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E95431"/>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paragraph" w:styleId="NormalWeb">
    <w:name w:val="Normal (Web)"/>
    <w:basedOn w:val="Normal"/>
    <w:uiPriority w:val="99"/>
    <w:semiHidden/>
    <w:unhideWhenUsed/>
    <w:rsid w:val="00F84F8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84F81"/>
    <w:rPr>
      <w:color w:val="0000FF"/>
      <w:u w:val="single"/>
    </w:rPr>
  </w:style>
  <w:style w:type="character" w:styleId="Emphasis">
    <w:name w:val="Emphasis"/>
    <w:rsid w:val="000572E4"/>
    <w:rPr>
      <w:i/>
      <w:iCs/>
    </w:rPr>
  </w:style>
  <w:style w:type="paragraph" w:styleId="ListParagraph">
    <w:name w:val="List Paragraph"/>
    <w:basedOn w:val="Normal"/>
    <w:uiPriority w:val="34"/>
    <w:qFormat/>
    <w:rsid w:val="00D538AF"/>
    <w:pPr>
      <w:ind w:left="720"/>
      <w:contextualSpacing/>
    </w:pPr>
  </w:style>
  <w:style w:type="paragraph" w:styleId="Header">
    <w:name w:val="header"/>
    <w:basedOn w:val="Normal"/>
    <w:link w:val="HeaderChar"/>
    <w:uiPriority w:val="99"/>
    <w:unhideWhenUsed/>
    <w:rsid w:val="00FD12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123C"/>
  </w:style>
  <w:style w:type="paragraph" w:styleId="Footer">
    <w:name w:val="footer"/>
    <w:basedOn w:val="Normal"/>
    <w:link w:val="FooterChar"/>
    <w:uiPriority w:val="99"/>
    <w:unhideWhenUsed/>
    <w:rsid w:val="00FD12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123C"/>
  </w:style>
  <w:style w:type="paragraph" w:styleId="BalloonText">
    <w:name w:val="Balloon Text"/>
    <w:basedOn w:val="Normal"/>
    <w:link w:val="BalloonTextChar"/>
    <w:uiPriority w:val="99"/>
    <w:semiHidden/>
    <w:unhideWhenUsed/>
    <w:rsid w:val="007928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281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E95431"/>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paragraph" w:styleId="NormalWeb">
    <w:name w:val="Normal (Web)"/>
    <w:basedOn w:val="Normal"/>
    <w:uiPriority w:val="99"/>
    <w:semiHidden/>
    <w:unhideWhenUsed/>
    <w:rsid w:val="00F84F8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84F81"/>
    <w:rPr>
      <w:color w:val="0000FF"/>
      <w:u w:val="single"/>
    </w:rPr>
  </w:style>
  <w:style w:type="character" w:styleId="Emphasis">
    <w:name w:val="Emphasis"/>
    <w:rsid w:val="000572E4"/>
    <w:rPr>
      <w:i/>
      <w:iCs/>
    </w:rPr>
  </w:style>
  <w:style w:type="paragraph" w:styleId="ListParagraph">
    <w:name w:val="List Paragraph"/>
    <w:basedOn w:val="Normal"/>
    <w:uiPriority w:val="34"/>
    <w:qFormat/>
    <w:rsid w:val="00D538AF"/>
    <w:pPr>
      <w:ind w:left="720"/>
      <w:contextualSpacing/>
    </w:pPr>
  </w:style>
  <w:style w:type="paragraph" w:styleId="Header">
    <w:name w:val="header"/>
    <w:basedOn w:val="Normal"/>
    <w:link w:val="HeaderChar"/>
    <w:uiPriority w:val="99"/>
    <w:unhideWhenUsed/>
    <w:rsid w:val="00FD12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123C"/>
  </w:style>
  <w:style w:type="paragraph" w:styleId="Footer">
    <w:name w:val="footer"/>
    <w:basedOn w:val="Normal"/>
    <w:link w:val="FooterChar"/>
    <w:uiPriority w:val="99"/>
    <w:unhideWhenUsed/>
    <w:rsid w:val="00FD12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123C"/>
  </w:style>
  <w:style w:type="paragraph" w:styleId="BalloonText">
    <w:name w:val="Balloon Text"/>
    <w:basedOn w:val="Normal"/>
    <w:link w:val="BalloonTextChar"/>
    <w:uiPriority w:val="99"/>
    <w:semiHidden/>
    <w:unhideWhenUsed/>
    <w:rsid w:val="007928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281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600049">
      <w:bodyDiv w:val="1"/>
      <w:marLeft w:val="0"/>
      <w:marRight w:val="0"/>
      <w:marTop w:val="0"/>
      <w:marBottom w:val="0"/>
      <w:divBdr>
        <w:top w:val="none" w:sz="0" w:space="0" w:color="auto"/>
        <w:left w:val="none" w:sz="0" w:space="0" w:color="auto"/>
        <w:bottom w:val="none" w:sz="0" w:space="0" w:color="auto"/>
        <w:right w:val="none" w:sz="0" w:space="0" w:color="auto"/>
      </w:divBdr>
    </w:div>
    <w:div w:id="53897162">
      <w:bodyDiv w:val="1"/>
      <w:marLeft w:val="0"/>
      <w:marRight w:val="0"/>
      <w:marTop w:val="0"/>
      <w:marBottom w:val="0"/>
      <w:divBdr>
        <w:top w:val="none" w:sz="0" w:space="0" w:color="auto"/>
        <w:left w:val="none" w:sz="0" w:space="0" w:color="auto"/>
        <w:bottom w:val="none" w:sz="0" w:space="0" w:color="auto"/>
        <w:right w:val="none" w:sz="0" w:space="0" w:color="auto"/>
      </w:divBdr>
    </w:div>
    <w:div w:id="591747561">
      <w:bodyDiv w:val="1"/>
      <w:marLeft w:val="0"/>
      <w:marRight w:val="0"/>
      <w:marTop w:val="0"/>
      <w:marBottom w:val="0"/>
      <w:divBdr>
        <w:top w:val="none" w:sz="0" w:space="0" w:color="auto"/>
        <w:left w:val="none" w:sz="0" w:space="0" w:color="auto"/>
        <w:bottom w:val="none" w:sz="0" w:space="0" w:color="auto"/>
        <w:right w:val="none" w:sz="0" w:space="0" w:color="auto"/>
      </w:divBdr>
    </w:div>
    <w:div w:id="1429161060">
      <w:bodyDiv w:val="1"/>
      <w:marLeft w:val="0"/>
      <w:marRight w:val="0"/>
      <w:marTop w:val="0"/>
      <w:marBottom w:val="0"/>
      <w:divBdr>
        <w:top w:val="none" w:sz="0" w:space="0" w:color="auto"/>
        <w:left w:val="none" w:sz="0" w:space="0" w:color="auto"/>
        <w:bottom w:val="none" w:sz="0" w:space="0" w:color="auto"/>
        <w:right w:val="none" w:sz="0" w:space="0" w:color="auto"/>
      </w:divBdr>
    </w:div>
    <w:div w:id="1603370981">
      <w:bodyDiv w:val="1"/>
      <w:marLeft w:val="0"/>
      <w:marRight w:val="0"/>
      <w:marTop w:val="0"/>
      <w:marBottom w:val="0"/>
      <w:divBdr>
        <w:top w:val="none" w:sz="0" w:space="0" w:color="auto"/>
        <w:left w:val="none" w:sz="0" w:space="0" w:color="auto"/>
        <w:bottom w:val="none" w:sz="0" w:space="0" w:color="auto"/>
        <w:right w:val="none" w:sz="0" w:space="0" w:color="auto"/>
      </w:divBdr>
    </w:div>
    <w:div w:id="1763993628">
      <w:bodyDiv w:val="1"/>
      <w:marLeft w:val="0"/>
      <w:marRight w:val="0"/>
      <w:marTop w:val="0"/>
      <w:marBottom w:val="0"/>
      <w:divBdr>
        <w:top w:val="none" w:sz="0" w:space="0" w:color="auto"/>
        <w:left w:val="none" w:sz="0" w:space="0" w:color="auto"/>
        <w:bottom w:val="none" w:sz="0" w:space="0" w:color="auto"/>
        <w:right w:val="none" w:sz="0" w:space="0" w:color="auto"/>
      </w:divBdr>
    </w:div>
    <w:div w:id="2037804833">
      <w:bodyDiv w:val="1"/>
      <w:marLeft w:val="0"/>
      <w:marRight w:val="0"/>
      <w:marTop w:val="0"/>
      <w:marBottom w:val="0"/>
      <w:divBdr>
        <w:top w:val="none" w:sz="0" w:space="0" w:color="auto"/>
        <w:left w:val="none" w:sz="0" w:space="0" w:color="auto"/>
        <w:bottom w:val="none" w:sz="0" w:space="0" w:color="auto"/>
        <w:right w:val="none" w:sz="0" w:space="0" w:color="auto"/>
      </w:divBdr>
    </w:div>
    <w:div w:id="2065987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workplacetesting.com/definition/2348/toxic-substance"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britannica.com/biography/Paracelsus" TargetMode="External"/><Relationship Id="rId4" Type="http://schemas.microsoft.com/office/2007/relationships/stylesWithEffects" Target="stylesWithEffects.xml"/><Relationship Id="rId9" Type="http://schemas.openxmlformats.org/officeDocument/2006/relationships/hyperlink" Target="https://www.medicalnewstoday.com/authors/yella-hewingsmartin-phd"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Ric14</b:Tag>
    <b:SourceType>JournalArticle</b:SourceType>
    <b:Guid>{2C76AE79-0E05-413F-BF94-64241EF0A42B}</b:Guid>
    <b:Title>Richards &amp; Bourgeois</b:Title>
    <b:Year>2014</b:Year>
    <b:RefOrder>1</b:RefOrder>
  </b:Source>
  <b:Source>
    <b:Tag>Smi19</b:Tag>
    <b:SourceType>JournalArticle</b:SourceType>
    <b:Guid>{2E34C3C4-0857-4182-B36F-A759CC38A42C}</b:Guid>
    <b:Title>Smith</b:Title>
    <b:Year>2019</b:Year>
    <b:RefOrder>2</b:RefOrder>
  </b:Source>
  <b:Source>
    <b:Tag>Har19</b:Tag>
    <b:SourceType>JournalArticle</b:SourceType>
    <b:Guid>{30AC7029-6291-4EF9-92D3-B9910C73BDE5}</b:Guid>
    <b:Title>Hargrave</b:Title>
    <b:Year>2019</b:Year>
    <b:RefOrder>3</b:RefOrder>
  </b:Source>
</b:Sources>
</file>

<file path=customXml/itemProps1.xml><?xml version="1.0" encoding="utf-8"?>
<ds:datastoreItem xmlns:ds="http://schemas.openxmlformats.org/officeDocument/2006/customXml" ds:itemID="{63D7C048-7273-47CC-B624-396C6FA80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1544</Words>
  <Characters>8804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Longinus</dc:creator>
  <cp:lastModifiedBy>hp</cp:lastModifiedBy>
  <cp:revision>2</cp:revision>
  <dcterms:created xsi:type="dcterms:W3CDTF">2019-11-25T20:38:00Z</dcterms:created>
  <dcterms:modified xsi:type="dcterms:W3CDTF">2019-11-25T20:38:00Z</dcterms:modified>
</cp:coreProperties>
</file>